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5A1E" w:rsidRDefault="00FE036E" w:rsidP="00A25A1E">
      <w:r>
        <w:rPr>
          <w:noProof/>
        </w:rPr>
        <w:drawing>
          <wp:inline distT="0" distB="0" distL="0" distR="0">
            <wp:extent cx="4981575" cy="361950"/>
            <wp:effectExtent l="1905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 cstate="print"/>
                    <a:srcRect/>
                    <a:stretch>
                      <a:fillRect/>
                    </a:stretch>
                  </pic:blipFill>
                  <pic:spPr bwMode="auto">
                    <a:xfrm>
                      <a:off x="0" y="0"/>
                      <a:ext cx="4981575" cy="361950"/>
                    </a:xfrm>
                    <a:prstGeom prst="rect">
                      <a:avLst/>
                    </a:prstGeom>
                    <a:noFill/>
                    <a:ln w="9525">
                      <a:noFill/>
                      <a:miter lim="800000"/>
                      <a:headEnd/>
                      <a:tailEnd/>
                    </a:ln>
                  </pic:spPr>
                </pic:pic>
              </a:graphicData>
            </a:graphic>
          </wp:inline>
        </w:drawing>
      </w:r>
    </w:p>
    <w:p w:rsidR="00FE036E" w:rsidRDefault="00FE036E" w:rsidP="00A25A1E">
      <w:r>
        <w:rPr>
          <w:noProof/>
        </w:rPr>
        <w:drawing>
          <wp:inline distT="0" distB="0" distL="0" distR="0">
            <wp:extent cx="5731510" cy="1599290"/>
            <wp:effectExtent l="19050" t="0" r="254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 cstate="print"/>
                    <a:srcRect/>
                    <a:stretch>
                      <a:fillRect/>
                    </a:stretch>
                  </pic:blipFill>
                  <pic:spPr bwMode="auto">
                    <a:xfrm>
                      <a:off x="0" y="0"/>
                      <a:ext cx="5731510" cy="1599290"/>
                    </a:xfrm>
                    <a:prstGeom prst="rect">
                      <a:avLst/>
                    </a:prstGeom>
                    <a:noFill/>
                    <a:ln w="9525">
                      <a:noFill/>
                      <a:miter lim="800000"/>
                      <a:headEnd/>
                      <a:tailEnd/>
                    </a:ln>
                  </pic:spPr>
                </pic:pic>
              </a:graphicData>
            </a:graphic>
          </wp:inline>
        </w:drawing>
      </w:r>
    </w:p>
    <w:p w:rsidR="005F30A4" w:rsidRDefault="005F30A4" w:rsidP="00A25A1E"/>
    <w:p w:rsidR="005F30A4" w:rsidRDefault="005F30A4" w:rsidP="005F30A4">
      <w:pPr>
        <w:autoSpaceDE w:val="0"/>
        <w:autoSpaceDN w:val="0"/>
        <w:adjustRightInd w:val="0"/>
      </w:pPr>
    </w:p>
    <w:p w:rsidR="00FE036E" w:rsidRDefault="00FE036E" w:rsidP="00A25A1E"/>
    <w:p w:rsidR="00FE036E" w:rsidRDefault="00FE036E" w:rsidP="00A25A1E"/>
    <w:p w:rsidR="00FE036E" w:rsidRDefault="00FE036E" w:rsidP="00A25A1E">
      <w:r>
        <w:rPr>
          <w:noProof/>
        </w:rPr>
        <w:drawing>
          <wp:inline distT="0" distB="0" distL="0" distR="0">
            <wp:extent cx="5731510" cy="4953716"/>
            <wp:effectExtent l="19050" t="0" r="254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6" cstate="print"/>
                    <a:srcRect/>
                    <a:stretch>
                      <a:fillRect/>
                    </a:stretch>
                  </pic:blipFill>
                  <pic:spPr bwMode="auto">
                    <a:xfrm>
                      <a:off x="0" y="0"/>
                      <a:ext cx="5731510" cy="4953716"/>
                    </a:xfrm>
                    <a:prstGeom prst="rect">
                      <a:avLst/>
                    </a:prstGeom>
                    <a:noFill/>
                    <a:ln w="9525">
                      <a:noFill/>
                      <a:miter lim="800000"/>
                      <a:headEnd/>
                      <a:tailEnd/>
                    </a:ln>
                  </pic:spPr>
                </pic:pic>
              </a:graphicData>
            </a:graphic>
          </wp:inline>
        </w:drawing>
      </w:r>
    </w:p>
    <w:p w:rsidR="00FE036E" w:rsidRDefault="00FE036E" w:rsidP="00A25A1E"/>
    <w:p w:rsidR="00700368" w:rsidRPr="00700368" w:rsidRDefault="00FE036E" w:rsidP="00700368">
      <w:pPr>
        <w:autoSpaceDE w:val="0"/>
        <w:autoSpaceDN w:val="0"/>
        <w:adjustRightInd w:val="0"/>
        <w:rPr>
          <w:rFonts w:ascii="Calibri" w:hAnsi="Calibri" w:cs="Calibri"/>
          <w:sz w:val="32"/>
          <w:szCs w:val="32"/>
        </w:rPr>
      </w:pPr>
      <w:r w:rsidRPr="005372F3">
        <w:rPr>
          <w:sz w:val="32"/>
          <w:szCs w:val="32"/>
        </w:rPr>
        <w:t>In the above example, the data needs to be deseasonalised. The points at 12 and at 24 need to be brought down as they appear to be outliers.  The points at 13 and 25 need to be brought up in order to make more accurate predictions by finding a line</w:t>
      </w:r>
      <w:r w:rsidR="005372F3" w:rsidRPr="005372F3">
        <w:rPr>
          <w:sz w:val="32"/>
          <w:szCs w:val="32"/>
        </w:rPr>
        <w:t>ar regression line.</w:t>
      </w:r>
      <w:r w:rsidRPr="005372F3">
        <w:rPr>
          <w:sz w:val="32"/>
          <w:szCs w:val="32"/>
        </w:rPr>
        <w:t xml:space="preserve"> </w:t>
      </w:r>
      <w:r w:rsidR="00700368" w:rsidRPr="00700368">
        <w:rPr>
          <w:rFonts w:ascii="Calibri" w:hAnsi="Calibri" w:cs="Calibri"/>
          <w:sz w:val="32"/>
          <w:szCs w:val="32"/>
        </w:rPr>
        <w:lastRenderedPageBreak/>
        <w:t>Seasonal adjustments can be made to remove seasonal effects from data so that any possible</w:t>
      </w:r>
      <w:r w:rsidR="00700368">
        <w:rPr>
          <w:rFonts w:ascii="Calibri" w:hAnsi="Calibri" w:cs="Calibri"/>
          <w:sz w:val="32"/>
          <w:szCs w:val="32"/>
        </w:rPr>
        <w:t xml:space="preserve"> </w:t>
      </w:r>
      <w:r w:rsidR="00700368" w:rsidRPr="00700368">
        <w:rPr>
          <w:rFonts w:ascii="Calibri" w:hAnsi="Calibri" w:cs="Calibri"/>
          <w:sz w:val="32"/>
          <w:szCs w:val="32"/>
        </w:rPr>
        <w:t>trends can be identified more clearly. These adjustments are made so that comparisons also can</w:t>
      </w:r>
      <w:r w:rsidR="00700368">
        <w:rPr>
          <w:rFonts w:ascii="Calibri" w:hAnsi="Calibri" w:cs="Calibri"/>
          <w:sz w:val="32"/>
          <w:szCs w:val="32"/>
        </w:rPr>
        <w:t xml:space="preserve"> </w:t>
      </w:r>
      <w:r w:rsidR="00700368" w:rsidRPr="00700368">
        <w:rPr>
          <w:rFonts w:ascii="Calibri" w:hAnsi="Calibri" w:cs="Calibri"/>
          <w:sz w:val="32"/>
          <w:szCs w:val="32"/>
        </w:rPr>
        <w:t>be made between values taken from different seasons. This makes more reliable predictions</w:t>
      </w:r>
      <w:r w:rsidR="00700368">
        <w:rPr>
          <w:rFonts w:ascii="Calibri" w:hAnsi="Calibri" w:cs="Calibri"/>
          <w:sz w:val="32"/>
          <w:szCs w:val="32"/>
        </w:rPr>
        <w:t xml:space="preserve"> </w:t>
      </w:r>
      <w:r w:rsidR="00700368" w:rsidRPr="00700368">
        <w:rPr>
          <w:rFonts w:ascii="Calibri" w:hAnsi="Calibri" w:cs="Calibri"/>
          <w:sz w:val="32"/>
          <w:szCs w:val="32"/>
        </w:rPr>
        <w:t>possible. If a linear trend is established from the data, a regression or trend line that best fits the data can be used to estimate expected future information.</w:t>
      </w:r>
    </w:p>
    <w:p w:rsidR="00FE036E" w:rsidRPr="00700368" w:rsidRDefault="00FE036E" w:rsidP="00A25A1E">
      <w:pPr>
        <w:rPr>
          <w:rFonts w:ascii="Calibri" w:hAnsi="Calibri" w:cs="Calibri"/>
          <w:sz w:val="32"/>
          <w:szCs w:val="32"/>
        </w:rPr>
      </w:pPr>
    </w:p>
    <w:p w:rsidR="005372F3" w:rsidRDefault="005372F3" w:rsidP="00A25A1E">
      <w:pPr>
        <w:rPr>
          <w:sz w:val="32"/>
          <w:szCs w:val="32"/>
        </w:rPr>
      </w:pPr>
    </w:p>
    <w:p w:rsidR="00E36F50" w:rsidRDefault="00700368" w:rsidP="00A25A1E">
      <w:pPr>
        <w:rPr>
          <w:sz w:val="32"/>
          <w:szCs w:val="32"/>
        </w:rPr>
      </w:pPr>
      <w:r>
        <w:rPr>
          <w:sz w:val="32"/>
          <w:szCs w:val="32"/>
        </w:rPr>
        <w:t>So, for the data above, w</w:t>
      </w:r>
      <w:r w:rsidR="000351A6">
        <w:rPr>
          <w:sz w:val="32"/>
          <w:szCs w:val="32"/>
        </w:rPr>
        <w:t xml:space="preserve">hat would be the expected revenue at the end of the fourth year?  A trend line using these values can be made.  But, a more accurate prediction can be done by deseasonalising the data first.  The seasonal pattern is January to December over three years.  </w:t>
      </w:r>
      <w:r w:rsidR="00E36F50">
        <w:rPr>
          <w:sz w:val="32"/>
          <w:szCs w:val="32"/>
        </w:rPr>
        <w:t>In order to obtain the seasonally adjusted figures for the first year, the seasonal index needs to be calculated. This is done by dividing the actual value by the average of the seasonal pattern, in this case, for the first year. (J+F+M+A+M+J+J+A+S+O+N+D/12)</w:t>
      </w:r>
    </w:p>
    <w:p w:rsidR="0081350A" w:rsidRDefault="00E36F50" w:rsidP="00A25A1E">
      <w:pPr>
        <w:rPr>
          <w:sz w:val="32"/>
          <w:szCs w:val="32"/>
        </w:rPr>
      </w:pPr>
      <w:r>
        <w:rPr>
          <w:sz w:val="32"/>
          <w:szCs w:val="32"/>
        </w:rPr>
        <w:t xml:space="preserve">Seasonal index = Actual figure divided by the average for that seasonal pattern.  Over the period of three years, a seasonal index can be done for each period in that year </w:t>
      </w:r>
      <w:r w:rsidR="0081350A">
        <w:rPr>
          <w:sz w:val="32"/>
          <w:szCs w:val="32"/>
        </w:rPr>
        <w:t xml:space="preserve">by adding the seasonal </w:t>
      </w:r>
      <w:r w:rsidR="00330DE4">
        <w:rPr>
          <w:sz w:val="32"/>
          <w:szCs w:val="32"/>
        </w:rPr>
        <w:t>indices</w:t>
      </w:r>
      <w:r w:rsidR="0081350A">
        <w:rPr>
          <w:sz w:val="32"/>
          <w:szCs w:val="32"/>
        </w:rPr>
        <w:t xml:space="preserve"> and, in this case, dividing by three. Let’s take a </w:t>
      </w:r>
      <w:proofErr w:type="gramStart"/>
      <w:r w:rsidR="0081350A">
        <w:rPr>
          <w:sz w:val="32"/>
          <w:szCs w:val="32"/>
        </w:rPr>
        <w:t>more simple</w:t>
      </w:r>
      <w:proofErr w:type="gramEnd"/>
      <w:r w:rsidR="0081350A">
        <w:rPr>
          <w:sz w:val="32"/>
          <w:szCs w:val="32"/>
        </w:rPr>
        <w:t xml:space="preserve"> example:</w:t>
      </w:r>
      <w:bookmarkStart w:id="0" w:name="_GoBack"/>
      <w:bookmarkEnd w:id="0"/>
    </w:p>
    <w:p w:rsidR="00700368" w:rsidRDefault="00700368" w:rsidP="00A25A1E">
      <w:pPr>
        <w:rPr>
          <w:sz w:val="32"/>
          <w:szCs w:val="32"/>
        </w:rPr>
      </w:pPr>
      <w:r>
        <w:rPr>
          <w:noProof/>
          <w:sz w:val="32"/>
          <w:szCs w:val="32"/>
        </w:rPr>
        <w:lastRenderedPageBreak/>
        <w:drawing>
          <wp:inline distT="0" distB="0" distL="0" distR="0">
            <wp:extent cx="5731510" cy="4366109"/>
            <wp:effectExtent l="19050" t="0" r="254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srcRect/>
                    <a:stretch>
                      <a:fillRect/>
                    </a:stretch>
                  </pic:blipFill>
                  <pic:spPr bwMode="auto">
                    <a:xfrm>
                      <a:off x="0" y="0"/>
                      <a:ext cx="5731510" cy="4366109"/>
                    </a:xfrm>
                    <a:prstGeom prst="rect">
                      <a:avLst/>
                    </a:prstGeom>
                    <a:noFill/>
                    <a:ln w="9525">
                      <a:noFill/>
                      <a:miter lim="800000"/>
                      <a:headEnd/>
                      <a:tailEnd/>
                    </a:ln>
                  </pic:spPr>
                </pic:pic>
              </a:graphicData>
            </a:graphic>
          </wp:inline>
        </w:drawing>
      </w:r>
      <w:r>
        <w:rPr>
          <w:noProof/>
          <w:sz w:val="32"/>
          <w:szCs w:val="32"/>
        </w:rPr>
        <w:drawing>
          <wp:inline distT="0" distB="0" distL="0" distR="0">
            <wp:extent cx="5731510" cy="3111845"/>
            <wp:effectExtent l="19050" t="0" r="2540" b="0"/>
            <wp:docPr id="1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srcRect/>
                    <a:stretch>
                      <a:fillRect/>
                    </a:stretch>
                  </pic:blipFill>
                  <pic:spPr bwMode="auto">
                    <a:xfrm>
                      <a:off x="0" y="0"/>
                      <a:ext cx="5731510" cy="3111845"/>
                    </a:xfrm>
                    <a:prstGeom prst="rect">
                      <a:avLst/>
                    </a:prstGeom>
                    <a:noFill/>
                    <a:ln w="9525">
                      <a:noFill/>
                      <a:miter lim="800000"/>
                      <a:headEnd/>
                      <a:tailEnd/>
                    </a:ln>
                  </pic:spPr>
                </pic:pic>
              </a:graphicData>
            </a:graphic>
          </wp:inline>
        </w:drawing>
      </w:r>
    </w:p>
    <w:p w:rsidR="00700368" w:rsidRDefault="00700368" w:rsidP="00A25A1E">
      <w:pPr>
        <w:rPr>
          <w:sz w:val="32"/>
          <w:szCs w:val="32"/>
        </w:rPr>
      </w:pPr>
    </w:p>
    <w:p w:rsidR="00700368" w:rsidRDefault="00700368" w:rsidP="00A25A1E">
      <w:pPr>
        <w:rPr>
          <w:sz w:val="32"/>
          <w:szCs w:val="32"/>
        </w:rPr>
      </w:pPr>
    </w:p>
    <w:p w:rsidR="003A6F74" w:rsidRDefault="003A6F74" w:rsidP="00A25A1E">
      <w:pPr>
        <w:rPr>
          <w:sz w:val="32"/>
          <w:szCs w:val="32"/>
        </w:rPr>
      </w:pPr>
    </w:p>
    <w:p w:rsidR="003A6F74" w:rsidRDefault="003A6F74" w:rsidP="00A25A1E">
      <w:pPr>
        <w:rPr>
          <w:sz w:val="32"/>
          <w:szCs w:val="32"/>
        </w:rPr>
      </w:pPr>
    </w:p>
    <w:p w:rsidR="003A6F74" w:rsidRDefault="003A6F74" w:rsidP="00A25A1E">
      <w:pPr>
        <w:rPr>
          <w:sz w:val="32"/>
          <w:szCs w:val="32"/>
        </w:rPr>
      </w:pPr>
    </w:p>
    <w:p w:rsidR="003A6F74" w:rsidRDefault="003A6F74" w:rsidP="00A25A1E">
      <w:pPr>
        <w:rPr>
          <w:sz w:val="32"/>
          <w:szCs w:val="32"/>
        </w:rPr>
      </w:pPr>
    </w:p>
    <w:p w:rsidR="00700368" w:rsidRDefault="00700368" w:rsidP="00A25A1E">
      <w:pPr>
        <w:rPr>
          <w:sz w:val="32"/>
          <w:szCs w:val="32"/>
        </w:rPr>
      </w:pPr>
    </w:p>
    <w:tbl>
      <w:tblPr>
        <w:tblStyle w:val="TableGrid"/>
        <w:tblW w:w="0" w:type="auto"/>
        <w:tblLook w:val="04A0" w:firstRow="1" w:lastRow="0" w:firstColumn="1" w:lastColumn="0" w:noHBand="0" w:noVBand="1"/>
      </w:tblPr>
      <w:tblGrid>
        <w:gridCol w:w="1848"/>
        <w:gridCol w:w="1848"/>
        <w:gridCol w:w="1848"/>
        <w:gridCol w:w="1849"/>
        <w:gridCol w:w="1849"/>
      </w:tblGrid>
      <w:tr w:rsidR="0081350A" w:rsidTr="0081350A">
        <w:tc>
          <w:tcPr>
            <w:tcW w:w="1848" w:type="dxa"/>
          </w:tcPr>
          <w:p w:rsidR="0081350A" w:rsidRDefault="0081350A" w:rsidP="00A25A1E">
            <w:pPr>
              <w:rPr>
                <w:sz w:val="32"/>
                <w:szCs w:val="32"/>
              </w:rPr>
            </w:pPr>
            <w:r>
              <w:rPr>
                <w:sz w:val="32"/>
                <w:szCs w:val="32"/>
              </w:rPr>
              <w:t>Year</w:t>
            </w:r>
          </w:p>
        </w:tc>
        <w:tc>
          <w:tcPr>
            <w:tcW w:w="1848" w:type="dxa"/>
          </w:tcPr>
          <w:p w:rsidR="0081350A" w:rsidRDefault="0081350A" w:rsidP="00A25A1E">
            <w:pPr>
              <w:rPr>
                <w:sz w:val="32"/>
                <w:szCs w:val="32"/>
              </w:rPr>
            </w:pPr>
            <w:r>
              <w:rPr>
                <w:sz w:val="32"/>
                <w:szCs w:val="32"/>
              </w:rPr>
              <w:t>Quarter 1</w:t>
            </w:r>
          </w:p>
        </w:tc>
        <w:tc>
          <w:tcPr>
            <w:tcW w:w="1848" w:type="dxa"/>
          </w:tcPr>
          <w:p w:rsidR="0081350A" w:rsidRDefault="0081350A" w:rsidP="00A25A1E">
            <w:pPr>
              <w:rPr>
                <w:sz w:val="32"/>
                <w:szCs w:val="32"/>
              </w:rPr>
            </w:pPr>
            <w:r>
              <w:rPr>
                <w:sz w:val="32"/>
                <w:szCs w:val="32"/>
              </w:rPr>
              <w:t xml:space="preserve">Quarter 2 </w:t>
            </w:r>
          </w:p>
        </w:tc>
        <w:tc>
          <w:tcPr>
            <w:tcW w:w="1849" w:type="dxa"/>
          </w:tcPr>
          <w:p w:rsidR="0081350A" w:rsidRDefault="0081350A" w:rsidP="00A25A1E">
            <w:pPr>
              <w:rPr>
                <w:sz w:val="32"/>
                <w:szCs w:val="32"/>
              </w:rPr>
            </w:pPr>
            <w:r>
              <w:rPr>
                <w:sz w:val="32"/>
                <w:szCs w:val="32"/>
              </w:rPr>
              <w:t>Quarter 3</w:t>
            </w:r>
          </w:p>
        </w:tc>
        <w:tc>
          <w:tcPr>
            <w:tcW w:w="1849" w:type="dxa"/>
          </w:tcPr>
          <w:p w:rsidR="0081350A" w:rsidRDefault="0081350A" w:rsidP="00A25A1E">
            <w:pPr>
              <w:rPr>
                <w:sz w:val="32"/>
                <w:szCs w:val="32"/>
              </w:rPr>
            </w:pPr>
            <w:r>
              <w:rPr>
                <w:sz w:val="32"/>
                <w:szCs w:val="32"/>
              </w:rPr>
              <w:t>Quarter 4</w:t>
            </w:r>
          </w:p>
        </w:tc>
      </w:tr>
      <w:tr w:rsidR="0081350A" w:rsidTr="0081350A">
        <w:tc>
          <w:tcPr>
            <w:tcW w:w="1848" w:type="dxa"/>
          </w:tcPr>
          <w:p w:rsidR="0081350A" w:rsidRDefault="0081350A" w:rsidP="00A25A1E">
            <w:pPr>
              <w:rPr>
                <w:sz w:val="32"/>
                <w:szCs w:val="32"/>
              </w:rPr>
            </w:pPr>
            <w:r>
              <w:rPr>
                <w:sz w:val="32"/>
                <w:szCs w:val="32"/>
              </w:rPr>
              <w:t>2010</w:t>
            </w:r>
          </w:p>
        </w:tc>
        <w:tc>
          <w:tcPr>
            <w:tcW w:w="1848" w:type="dxa"/>
          </w:tcPr>
          <w:p w:rsidR="0081350A" w:rsidRDefault="0081350A" w:rsidP="00A25A1E">
            <w:pPr>
              <w:rPr>
                <w:sz w:val="32"/>
                <w:szCs w:val="32"/>
              </w:rPr>
            </w:pPr>
            <w:r>
              <w:rPr>
                <w:sz w:val="32"/>
                <w:szCs w:val="32"/>
              </w:rPr>
              <w:t>100</w:t>
            </w:r>
          </w:p>
        </w:tc>
        <w:tc>
          <w:tcPr>
            <w:tcW w:w="1848" w:type="dxa"/>
          </w:tcPr>
          <w:p w:rsidR="0081350A" w:rsidRDefault="0081350A" w:rsidP="00A25A1E">
            <w:pPr>
              <w:rPr>
                <w:sz w:val="32"/>
                <w:szCs w:val="32"/>
              </w:rPr>
            </w:pPr>
            <w:r>
              <w:rPr>
                <w:sz w:val="32"/>
                <w:szCs w:val="32"/>
              </w:rPr>
              <w:t>110</w:t>
            </w:r>
          </w:p>
        </w:tc>
        <w:tc>
          <w:tcPr>
            <w:tcW w:w="1849" w:type="dxa"/>
          </w:tcPr>
          <w:p w:rsidR="0081350A" w:rsidRDefault="0081350A" w:rsidP="00A25A1E">
            <w:pPr>
              <w:rPr>
                <w:sz w:val="32"/>
                <w:szCs w:val="32"/>
              </w:rPr>
            </w:pPr>
            <w:r>
              <w:rPr>
                <w:sz w:val="32"/>
                <w:szCs w:val="32"/>
              </w:rPr>
              <w:t>120</w:t>
            </w:r>
          </w:p>
        </w:tc>
        <w:tc>
          <w:tcPr>
            <w:tcW w:w="1849" w:type="dxa"/>
          </w:tcPr>
          <w:p w:rsidR="0081350A" w:rsidRDefault="0081350A" w:rsidP="00A25A1E">
            <w:pPr>
              <w:rPr>
                <w:sz w:val="32"/>
                <w:szCs w:val="32"/>
              </w:rPr>
            </w:pPr>
            <w:r>
              <w:rPr>
                <w:sz w:val="32"/>
                <w:szCs w:val="32"/>
              </w:rPr>
              <w:t>170</w:t>
            </w:r>
          </w:p>
        </w:tc>
      </w:tr>
      <w:tr w:rsidR="0081350A" w:rsidTr="0081350A">
        <w:tc>
          <w:tcPr>
            <w:tcW w:w="1848" w:type="dxa"/>
          </w:tcPr>
          <w:p w:rsidR="0081350A" w:rsidRDefault="0081350A" w:rsidP="00A25A1E">
            <w:pPr>
              <w:rPr>
                <w:sz w:val="32"/>
                <w:szCs w:val="32"/>
              </w:rPr>
            </w:pPr>
            <w:r>
              <w:rPr>
                <w:sz w:val="32"/>
                <w:szCs w:val="32"/>
              </w:rPr>
              <w:t>2011</w:t>
            </w:r>
          </w:p>
        </w:tc>
        <w:tc>
          <w:tcPr>
            <w:tcW w:w="1848" w:type="dxa"/>
          </w:tcPr>
          <w:p w:rsidR="0081350A" w:rsidRDefault="00A74EF1" w:rsidP="00A25A1E">
            <w:pPr>
              <w:rPr>
                <w:sz w:val="32"/>
                <w:szCs w:val="32"/>
              </w:rPr>
            </w:pPr>
            <w:r>
              <w:rPr>
                <w:sz w:val="32"/>
                <w:szCs w:val="32"/>
              </w:rPr>
              <w:t>110</w:t>
            </w:r>
          </w:p>
        </w:tc>
        <w:tc>
          <w:tcPr>
            <w:tcW w:w="1848" w:type="dxa"/>
          </w:tcPr>
          <w:p w:rsidR="0081350A" w:rsidRDefault="00A74EF1" w:rsidP="00A25A1E">
            <w:pPr>
              <w:rPr>
                <w:sz w:val="32"/>
                <w:szCs w:val="32"/>
              </w:rPr>
            </w:pPr>
            <w:r>
              <w:rPr>
                <w:sz w:val="32"/>
                <w:szCs w:val="32"/>
              </w:rPr>
              <w:t>120</w:t>
            </w:r>
          </w:p>
        </w:tc>
        <w:tc>
          <w:tcPr>
            <w:tcW w:w="1849" w:type="dxa"/>
          </w:tcPr>
          <w:p w:rsidR="0081350A" w:rsidRDefault="00A74EF1" w:rsidP="00A25A1E">
            <w:pPr>
              <w:rPr>
                <w:sz w:val="32"/>
                <w:szCs w:val="32"/>
              </w:rPr>
            </w:pPr>
            <w:r>
              <w:rPr>
                <w:sz w:val="32"/>
                <w:szCs w:val="32"/>
              </w:rPr>
              <w:t>130</w:t>
            </w:r>
          </w:p>
        </w:tc>
        <w:tc>
          <w:tcPr>
            <w:tcW w:w="1849" w:type="dxa"/>
          </w:tcPr>
          <w:p w:rsidR="0081350A" w:rsidRDefault="00A74EF1" w:rsidP="00A25A1E">
            <w:pPr>
              <w:rPr>
                <w:sz w:val="32"/>
                <w:szCs w:val="32"/>
              </w:rPr>
            </w:pPr>
            <w:r>
              <w:rPr>
                <w:sz w:val="32"/>
                <w:szCs w:val="32"/>
              </w:rPr>
              <w:t>240</w:t>
            </w:r>
          </w:p>
        </w:tc>
      </w:tr>
      <w:tr w:rsidR="0081350A" w:rsidTr="0081350A">
        <w:tc>
          <w:tcPr>
            <w:tcW w:w="1848" w:type="dxa"/>
          </w:tcPr>
          <w:p w:rsidR="0081350A" w:rsidRDefault="0081350A" w:rsidP="00A25A1E">
            <w:pPr>
              <w:rPr>
                <w:sz w:val="32"/>
                <w:szCs w:val="32"/>
              </w:rPr>
            </w:pPr>
            <w:r>
              <w:rPr>
                <w:sz w:val="32"/>
                <w:szCs w:val="32"/>
              </w:rPr>
              <w:t>2012</w:t>
            </w:r>
          </w:p>
        </w:tc>
        <w:tc>
          <w:tcPr>
            <w:tcW w:w="1848" w:type="dxa"/>
          </w:tcPr>
          <w:p w:rsidR="0081350A" w:rsidRDefault="00A74EF1" w:rsidP="00A25A1E">
            <w:pPr>
              <w:rPr>
                <w:sz w:val="32"/>
                <w:szCs w:val="32"/>
              </w:rPr>
            </w:pPr>
            <w:r>
              <w:rPr>
                <w:sz w:val="32"/>
                <w:szCs w:val="32"/>
              </w:rPr>
              <w:t>120</w:t>
            </w:r>
          </w:p>
        </w:tc>
        <w:tc>
          <w:tcPr>
            <w:tcW w:w="1848" w:type="dxa"/>
          </w:tcPr>
          <w:p w:rsidR="0081350A" w:rsidRDefault="00A74EF1" w:rsidP="00A25A1E">
            <w:pPr>
              <w:rPr>
                <w:sz w:val="32"/>
                <w:szCs w:val="32"/>
              </w:rPr>
            </w:pPr>
            <w:r>
              <w:rPr>
                <w:sz w:val="32"/>
                <w:szCs w:val="32"/>
              </w:rPr>
              <w:t>140</w:t>
            </w:r>
          </w:p>
        </w:tc>
        <w:tc>
          <w:tcPr>
            <w:tcW w:w="1849" w:type="dxa"/>
          </w:tcPr>
          <w:p w:rsidR="0081350A" w:rsidRDefault="00A74EF1" w:rsidP="00A25A1E">
            <w:pPr>
              <w:rPr>
                <w:sz w:val="32"/>
                <w:szCs w:val="32"/>
              </w:rPr>
            </w:pPr>
            <w:r>
              <w:rPr>
                <w:sz w:val="32"/>
                <w:szCs w:val="32"/>
              </w:rPr>
              <w:t>160</w:t>
            </w:r>
          </w:p>
        </w:tc>
        <w:tc>
          <w:tcPr>
            <w:tcW w:w="1849" w:type="dxa"/>
          </w:tcPr>
          <w:p w:rsidR="0081350A" w:rsidRDefault="00A74EF1" w:rsidP="00A25A1E">
            <w:pPr>
              <w:rPr>
                <w:sz w:val="32"/>
                <w:szCs w:val="32"/>
              </w:rPr>
            </w:pPr>
            <w:r>
              <w:rPr>
                <w:sz w:val="32"/>
                <w:szCs w:val="32"/>
              </w:rPr>
              <w:t>280</w:t>
            </w:r>
          </w:p>
        </w:tc>
      </w:tr>
    </w:tbl>
    <w:p w:rsidR="00A74EF1" w:rsidRDefault="00A74EF1" w:rsidP="00A25A1E">
      <w:pPr>
        <w:rPr>
          <w:sz w:val="32"/>
          <w:szCs w:val="32"/>
        </w:rPr>
      </w:pPr>
    </w:p>
    <w:p w:rsidR="00A74EF1" w:rsidRDefault="00A74EF1" w:rsidP="00A25A1E">
      <w:pPr>
        <w:rPr>
          <w:sz w:val="32"/>
          <w:szCs w:val="32"/>
        </w:rPr>
      </w:pPr>
      <w:r>
        <w:rPr>
          <w:sz w:val="32"/>
          <w:szCs w:val="32"/>
        </w:rPr>
        <w:t>Steps:  1.) Find the average for each year</w:t>
      </w:r>
    </w:p>
    <w:p w:rsidR="00A74EF1" w:rsidRDefault="00A74EF1" w:rsidP="00A25A1E">
      <w:pPr>
        <w:rPr>
          <w:sz w:val="32"/>
          <w:szCs w:val="32"/>
        </w:rPr>
      </w:pPr>
      <w:r>
        <w:rPr>
          <w:sz w:val="32"/>
          <w:szCs w:val="32"/>
        </w:rPr>
        <w:t>2010:  100+110+120+170/4 = 125</w:t>
      </w:r>
    </w:p>
    <w:p w:rsidR="00A74EF1" w:rsidRDefault="00A74EF1" w:rsidP="00A25A1E">
      <w:pPr>
        <w:rPr>
          <w:sz w:val="32"/>
          <w:szCs w:val="32"/>
        </w:rPr>
      </w:pPr>
      <w:r>
        <w:rPr>
          <w:sz w:val="32"/>
          <w:szCs w:val="32"/>
        </w:rPr>
        <w:t>2011:  110+120+130+240/4 = 150</w:t>
      </w:r>
    </w:p>
    <w:p w:rsidR="00A74EF1" w:rsidRDefault="00A74EF1" w:rsidP="00A25A1E">
      <w:pPr>
        <w:rPr>
          <w:sz w:val="32"/>
          <w:szCs w:val="32"/>
        </w:rPr>
      </w:pPr>
      <w:r>
        <w:rPr>
          <w:sz w:val="32"/>
          <w:szCs w:val="32"/>
        </w:rPr>
        <w:t>2012:  120+140+160+280/4 = 175</w:t>
      </w:r>
    </w:p>
    <w:p w:rsidR="00A74EF1" w:rsidRDefault="00A74EF1" w:rsidP="00A25A1E">
      <w:pPr>
        <w:rPr>
          <w:sz w:val="32"/>
          <w:szCs w:val="32"/>
        </w:rPr>
      </w:pPr>
      <w:r>
        <w:rPr>
          <w:sz w:val="32"/>
          <w:szCs w:val="32"/>
        </w:rPr>
        <w:t xml:space="preserve">             2.) Find the seasonal index for each quarter by dividing the actual by the mean for that year.</w:t>
      </w:r>
      <w:r w:rsidR="00700368">
        <w:rPr>
          <w:sz w:val="32"/>
          <w:szCs w:val="32"/>
        </w:rPr>
        <w:t xml:space="preserve"> (Note that each total adds up to 1)</w:t>
      </w:r>
    </w:p>
    <w:tbl>
      <w:tblPr>
        <w:tblStyle w:val="TableGrid"/>
        <w:tblW w:w="0" w:type="auto"/>
        <w:tblLook w:val="04A0" w:firstRow="1" w:lastRow="0" w:firstColumn="1" w:lastColumn="0" w:noHBand="0" w:noVBand="1"/>
      </w:tblPr>
      <w:tblGrid>
        <w:gridCol w:w="1320"/>
        <w:gridCol w:w="2364"/>
        <w:gridCol w:w="1320"/>
        <w:gridCol w:w="1320"/>
        <w:gridCol w:w="1320"/>
        <w:gridCol w:w="1321"/>
      </w:tblGrid>
      <w:tr w:rsidR="003D68FF" w:rsidTr="00A74EF1">
        <w:tc>
          <w:tcPr>
            <w:tcW w:w="1320" w:type="dxa"/>
          </w:tcPr>
          <w:p w:rsidR="003D68FF" w:rsidRDefault="003D68FF" w:rsidP="00A25A1E">
            <w:pPr>
              <w:rPr>
                <w:sz w:val="32"/>
                <w:szCs w:val="32"/>
              </w:rPr>
            </w:pPr>
            <w:r>
              <w:rPr>
                <w:sz w:val="32"/>
                <w:szCs w:val="32"/>
              </w:rPr>
              <w:t>Year</w:t>
            </w:r>
          </w:p>
        </w:tc>
        <w:tc>
          <w:tcPr>
            <w:tcW w:w="1320" w:type="dxa"/>
          </w:tcPr>
          <w:p w:rsidR="003D68FF" w:rsidRDefault="003D68FF" w:rsidP="00A25A1E">
            <w:pPr>
              <w:rPr>
                <w:sz w:val="32"/>
                <w:szCs w:val="32"/>
              </w:rPr>
            </w:pPr>
            <w:r>
              <w:rPr>
                <w:sz w:val="32"/>
                <w:szCs w:val="32"/>
              </w:rPr>
              <w:t>Q – 1</w:t>
            </w:r>
          </w:p>
        </w:tc>
        <w:tc>
          <w:tcPr>
            <w:tcW w:w="1320" w:type="dxa"/>
          </w:tcPr>
          <w:p w:rsidR="003D68FF" w:rsidRDefault="003D68FF" w:rsidP="00A25A1E">
            <w:pPr>
              <w:rPr>
                <w:sz w:val="32"/>
                <w:szCs w:val="32"/>
              </w:rPr>
            </w:pPr>
            <w:r>
              <w:rPr>
                <w:sz w:val="32"/>
                <w:szCs w:val="32"/>
              </w:rPr>
              <w:t>Q – 2</w:t>
            </w:r>
          </w:p>
        </w:tc>
        <w:tc>
          <w:tcPr>
            <w:tcW w:w="1320" w:type="dxa"/>
          </w:tcPr>
          <w:p w:rsidR="003D68FF" w:rsidRDefault="003D68FF" w:rsidP="00A25A1E">
            <w:pPr>
              <w:rPr>
                <w:sz w:val="32"/>
                <w:szCs w:val="32"/>
              </w:rPr>
            </w:pPr>
            <w:r>
              <w:rPr>
                <w:sz w:val="32"/>
                <w:szCs w:val="32"/>
              </w:rPr>
              <w:t>Q – 3</w:t>
            </w:r>
          </w:p>
        </w:tc>
        <w:tc>
          <w:tcPr>
            <w:tcW w:w="1320" w:type="dxa"/>
          </w:tcPr>
          <w:p w:rsidR="003D68FF" w:rsidRDefault="003D68FF" w:rsidP="00A25A1E">
            <w:pPr>
              <w:rPr>
                <w:sz w:val="32"/>
                <w:szCs w:val="32"/>
              </w:rPr>
            </w:pPr>
            <w:r>
              <w:rPr>
                <w:sz w:val="32"/>
                <w:szCs w:val="32"/>
              </w:rPr>
              <w:t xml:space="preserve">Q – 4 </w:t>
            </w:r>
          </w:p>
        </w:tc>
        <w:tc>
          <w:tcPr>
            <w:tcW w:w="1321" w:type="dxa"/>
          </w:tcPr>
          <w:p w:rsidR="003D68FF" w:rsidRDefault="003D68FF" w:rsidP="00A25A1E">
            <w:pPr>
              <w:rPr>
                <w:sz w:val="32"/>
                <w:szCs w:val="32"/>
              </w:rPr>
            </w:pPr>
            <w:r>
              <w:rPr>
                <w:sz w:val="32"/>
                <w:szCs w:val="32"/>
              </w:rPr>
              <w:t>Total</w:t>
            </w:r>
          </w:p>
        </w:tc>
      </w:tr>
      <w:tr w:rsidR="003D68FF" w:rsidTr="00A74EF1">
        <w:tc>
          <w:tcPr>
            <w:tcW w:w="1320" w:type="dxa"/>
          </w:tcPr>
          <w:p w:rsidR="003D68FF" w:rsidRDefault="003D68FF" w:rsidP="00A25A1E">
            <w:pPr>
              <w:rPr>
                <w:sz w:val="32"/>
                <w:szCs w:val="32"/>
              </w:rPr>
            </w:pPr>
            <w:r>
              <w:rPr>
                <w:sz w:val="32"/>
                <w:szCs w:val="32"/>
              </w:rPr>
              <w:t>2010</w:t>
            </w:r>
          </w:p>
        </w:tc>
        <w:tc>
          <w:tcPr>
            <w:tcW w:w="1320" w:type="dxa"/>
          </w:tcPr>
          <w:p w:rsidR="003D68FF" w:rsidRDefault="003D68FF" w:rsidP="00A25A1E">
            <w:pPr>
              <w:rPr>
                <w:sz w:val="32"/>
                <w:szCs w:val="32"/>
              </w:rPr>
            </w:pPr>
            <w:r>
              <w:rPr>
                <w:sz w:val="32"/>
                <w:szCs w:val="32"/>
              </w:rPr>
              <w:t>100/125=</w:t>
            </w:r>
            <w:r w:rsidR="00820D7A">
              <w:rPr>
                <w:sz w:val="32"/>
                <w:szCs w:val="32"/>
              </w:rPr>
              <w:t>0.8</w:t>
            </w:r>
          </w:p>
        </w:tc>
        <w:tc>
          <w:tcPr>
            <w:tcW w:w="1320" w:type="dxa"/>
          </w:tcPr>
          <w:p w:rsidR="003D68FF" w:rsidRDefault="00820D7A" w:rsidP="00A25A1E">
            <w:pPr>
              <w:rPr>
                <w:sz w:val="32"/>
                <w:szCs w:val="32"/>
              </w:rPr>
            </w:pPr>
            <w:r>
              <w:rPr>
                <w:sz w:val="32"/>
                <w:szCs w:val="32"/>
              </w:rPr>
              <w:t>0.88</w:t>
            </w:r>
          </w:p>
        </w:tc>
        <w:tc>
          <w:tcPr>
            <w:tcW w:w="1320" w:type="dxa"/>
          </w:tcPr>
          <w:p w:rsidR="003D68FF" w:rsidRDefault="00820D7A" w:rsidP="00A25A1E">
            <w:pPr>
              <w:rPr>
                <w:sz w:val="32"/>
                <w:szCs w:val="32"/>
              </w:rPr>
            </w:pPr>
            <w:r>
              <w:rPr>
                <w:sz w:val="32"/>
                <w:szCs w:val="32"/>
              </w:rPr>
              <w:t>0.96</w:t>
            </w:r>
          </w:p>
        </w:tc>
        <w:tc>
          <w:tcPr>
            <w:tcW w:w="1320" w:type="dxa"/>
          </w:tcPr>
          <w:p w:rsidR="003D68FF" w:rsidRDefault="00820D7A" w:rsidP="00A25A1E">
            <w:pPr>
              <w:rPr>
                <w:sz w:val="32"/>
                <w:szCs w:val="32"/>
              </w:rPr>
            </w:pPr>
            <w:r>
              <w:rPr>
                <w:sz w:val="32"/>
                <w:szCs w:val="32"/>
              </w:rPr>
              <w:t>1.36</w:t>
            </w:r>
          </w:p>
        </w:tc>
        <w:tc>
          <w:tcPr>
            <w:tcW w:w="1321" w:type="dxa"/>
          </w:tcPr>
          <w:p w:rsidR="003D68FF" w:rsidRDefault="003D68FF" w:rsidP="00A25A1E">
            <w:pPr>
              <w:rPr>
                <w:sz w:val="32"/>
                <w:szCs w:val="32"/>
              </w:rPr>
            </w:pPr>
            <w:r>
              <w:rPr>
                <w:sz w:val="32"/>
                <w:szCs w:val="32"/>
              </w:rPr>
              <w:t>4</w:t>
            </w:r>
          </w:p>
        </w:tc>
      </w:tr>
      <w:tr w:rsidR="003D68FF" w:rsidTr="00A74EF1">
        <w:tc>
          <w:tcPr>
            <w:tcW w:w="1320" w:type="dxa"/>
          </w:tcPr>
          <w:p w:rsidR="003D68FF" w:rsidRDefault="003D68FF" w:rsidP="00A25A1E">
            <w:pPr>
              <w:rPr>
                <w:sz w:val="32"/>
                <w:szCs w:val="32"/>
              </w:rPr>
            </w:pPr>
            <w:r>
              <w:rPr>
                <w:sz w:val="32"/>
                <w:szCs w:val="32"/>
              </w:rPr>
              <w:t>2011</w:t>
            </w:r>
          </w:p>
        </w:tc>
        <w:tc>
          <w:tcPr>
            <w:tcW w:w="1320" w:type="dxa"/>
          </w:tcPr>
          <w:p w:rsidR="003D68FF" w:rsidRDefault="003D68FF" w:rsidP="00A25A1E">
            <w:pPr>
              <w:rPr>
                <w:sz w:val="32"/>
                <w:szCs w:val="32"/>
              </w:rPr>
            </w:pPr>
            <w:r>
              <w:rPr>
                <w:sz w:val="32"/>
                <w:szCs w:val="32"/>
              </w:rPr>
              <w:t>110/150</w:t>
            </w:r>
            <w:r w:rsidR="00820D7A">
              <w:rPr>
                <w:sz w:val="32"/>
                <w:szCs w:val="32"/>
              </w:rPr>
              <w:t>=0.7333</w:t>
            </w:r>
          </w:p>
        </w:tc>
        <w:tc>
          <w:tcPr>
            <w:tcW w:w="1320" w:type="dxa"/>
          </w:tcPr>
          <w:p w:rsidR="003D68FF" w:rsidRDefault="00820D7A" w:rsidP="00820D7A">
            <w:pPr>
              <w:rPr>
                <w:sz w:val="32"/>
                <w:szCs w:val="32"/>
              </w:rPr>
            </w:pPr>
            <w:r>
              <w:rPr>
                <w:sz w:val="32"/>
                <w:szCs w:val="32"/>
              </w:rPr>
              <w:t>0.8</w:t>
            </w:r>
          </w:p>
        </w:tc>
        <w:tc>
          <w:tcPr>
            <w:tcW w:w="1320" w:type="dxa"/>
          </w:tcPr>
          <w:p w:rsidR="003D68FF" w:rsidRDefault="00820D7A" w:rsidP="00820D7A">
            <w:pPr>
              <w:rPr>
                <w:sz w:val="32"/>
                <w:szCs w:val="32"/>
              </w:rPr>
            </w:pPr>
            <w:r>
              <w:rPr>
                <w:sz w:val="32"/>
                <w:szCs w:val="32"/>
              </w:rPr>
              <w:t>0.8667</w:t>
            </w:r>
          </w:p>
        </w:tc>
        <w:tc>
          <w:tcPr>
            <w:tcW w:w="1320" w:type="dxa"/>
          </w:tcPr>
          <w:p w:rsidR="003D68FF" w:rsidRDefault="00C87AE9" w:rsidP="00C87AE9">
            <w:pPr>
              <w:rPr>
                <w:sz w:val="32"/>
                <w:szCs w:val="32"/>
              </w:rPr>
            </w:pPr>
            <w:r>
              <w:rPr>
                <w:sz w:val="32"/>
                <w:szCs w:val="32"/>
              </w:rPr>
              <w:t>1.6</w:t>
            </w:r>
          </w:p>
        </w:tc>
        <w:tc>
          <w:tcPr>
            <w:tcW w:w="1321" w:type="dxa"/>
          </w:tcPr>
          <w:p w:rsidR="003D68FF" w:rsidRDefault="003D68FF" w:rsidP="00A25A1E">
            <w:pPr>
              <w:rPr>
                <w:sz w:val="32"/>
                <w:szCs w:val="32"/>
              </w:rPr>
            </w:pPr>
            <w:r>
              <w:rPr>
                <w:sz w:val="32"/>
                <w:szCs w:val="32"/>
              </w:rPr>
              <w:t>4</w:t>
            </w:r>
          </w:p>
        </w:tc>
      </w:tr>
      <w:tr w:rsidR="003D68FF" w:rsidTr="00A74EF1">
        <w:tc>
          <w:tcPr>
            <w:tcW w:w="1320" w:type="dxa"/>
          </w:tcPr>
          <w:p w:rsidR="003D68FF" w:rsidRDefault="003D68FF" w:rsidP="00A25A1E">
            <w:pPr>
              <w:rPr>
                <w:sz w:val="32"/>
                <w:szCs w:val="32"/>
              </w:rPr>
            </w:pPr>
            <w:r>
              <w:rPr>
                <w:sz w:val="32"/>
                <w:szCs w:val="32"/>
              </w:rPr>
              <w:t>2012</w:t>
            </w:r>
          </w:p>
        </w:tc>
        <w:tc>
          <w:tcPr>
            <w:tcW w:w="1320" w:type="dxa"/>
          </w:tcPr>
          <w:p w:rsidR="003D68FF" w:rsidRDefault="003D68FF" w:rsidP="00A25A1E">
            <w:pPr>
              <w:rPr>
                <w:sz w:val="32"/>
                <w:szCs w:val="32"/>
              </w:rPr>
            </w:pPr>
            <w:r>
              <w:rPr>
                <w:sz w:val="32"/>
                <w:szCs w:val="32"/>
              </w:rPr>
              <w:t>120/175</w:t>
            </w:r>
            <w:r w:rsidR="00820D7A">
              <w:rPr>
                <w:sz w:val="32"/>
                <w:szCs w:val="32"/>
              </w:rPr>
              <w:t>=0.6857</w:t>
            </w:r>
          </w:p>
        </w:tc>
        <w:tc>
          <w:tcPr>
            <w:tcW w:w="1320" w:type="dxa"/>
          </w:tcPr>
          <w:p w:rsidR="003D68FF" w:rsidRDefault="00820D7A" w:rsidP="00820D7A">
            <w:pPr>
              <w:rPr>
                <w:sz w:val="32"/>
                <w:szCs w:val="32"/>
              </w:rPr>
            </w:pPr>
            <w:r>
              <w:rPr>
                <w:sz w:val="32"/>
                <w:szCs w:val="32"/>
              </w:rPr>
              <w:t>0.8</w:t>
            </w:r>
          </w:p>
        </w:tc>
        <w:tc>
          <w:tcPr>
            <w:tcW w:w="1320" w:type="dxa"/>
          </w:tcPr>
          <w:p w:rsidR="003D68FF" w:rsidRDefault="00820D7A" w:rsidP="00A25A1E">
            <w:pPr>
              <w:rPr>
                <w:sz w:val="32"/>
                <w:szCs w:val="32"/>
              </w:rPr>
            </w:pPr>
            <w:r>
              <w:rPr>
                <w:sz w:val="32"/>
                <w:szCs w:val="32"/>
              </w:rPr>
              <w:t>0.9143</w:t>
            </w:r>
          </w:p>
        </w:tc>
        <w:tc>
          <w:tcPr>
            <w:tcW w:w="1320" w:type="dxa"/>
          </w:tcPr>
          <w:p w:rsidR="003D68FF" w:rsidRDefault="00C87AE9" w:rsidP="00A25A1E">
            <w:pPr>
              <w:rPr>
                <w:sz w:val="32"/>
                <w:szCs w:val="32"/>
              </w:rPr>
            </w:pPr>
            <w:r>
              <w:rPr>
                <w:sz w:val="32"/>
                <w:szCs w:val="32"/>
              </w:rPr>
              <w:t>1.6</w:t>
            </w:r>
          </w:p>
        </w:tc>
        <w:tc>
          <w:tcPr>
            <w:tcW w:w="1321" w:type="dxa"/>
          </w:tcPr>
          <w:p w:rsidR="003D68FF" w:rsidRDefault="003D68FF" w:rsidP="00A25A1E">
            <w:pPr>
              <w:rPr>
                <w:sz w:val="32"/>
                <w:szCs w:val="32"/>
              </w:rPr>
            </w:pPr>
            <w:r>
              <w:rPr>
                <w:sz w:val="32"/>
                <w:szCs w:val="32"/>
              </w:rPr>
              <w:t>4</w:t>
            </w:r>
          </w:p>
        </w:tc>
      </w:tr>
    </w:tbl>
    <w:p w:rsidR="008421AD" w:rsidRDefault="00A74EF1" w:rsidP="00A25A1E">
      <w:pPr>
        <w:rPr>
          <w:sz w:val="32"/>
          <w:szCs w:val="32"/>
        </w:rPr>
      </w:pPr>
      <w:r>
        <w:rPr>
          <w:sz w:val="32"/>
          <w:szCs w:val="32"/>
        </w:rPr>
        <w:t xml:space="preserve"> </w:t>
      </w:r>
    </w:p>
    <w:p w:rsidR="00C87AE9" w:rsidRDefault="008421AD" w:rsidP="00A25A1E">
      <w:pPr>
        <w:rPr>
          <w:sz w:val="32"/>
          <w:szCs w:val="32"/>
        </w:rPr>
      </w:pPr>
      <w:r>
        <w:rPr>
          <w:sz w:val="32"/>
          <w:szCs w:val="32"/>
        </w:rPr>
        <w:t xml:space="preserve">              3.)  Find the average seasonal index for each period by adding the seasonal </w:t>
      </w:r>
      <w:r w:rsidR="002C4F02">
        <w:rPr>
          <w:sz w:val="32"/>
          <w:szCs w:val="32"/>
        </w:rPr>
        <w:t>indices</w:t>
      </w:r>
      <w:r>
        <w:rPr>
          <w:sz w:val="32"/>
          <w:szCs w:val="32"/>
        </w:rPr>
        <w:t xml:space="preserve"> for each quarter and dividing by the number of years, in this case three.</w:t>
      </w:r>
    </w:p>
    <w:tbl>
      <w:tblPr>
        <w:tblStyle w:val="TableGrid"/>
        <w:tblW w:w="0" w:type="auto"/>
        <w:tblLook w:val="04A0" w:firstRow="1" w:lastRow="0" w:firstColumn="1" w:lastColumn="0" w:noHBand="0" w:noVBand="1"/>
      </w:tblPr>
      <w:tblGrid>
        <w:gridCol w:w="1365"/>
        <w:gridCol w:w="2559"/>
        <w:gridCol w:w="1320"/>
        <w:gridCol w:w="1320"/>
        <w:gridCol w:w="1320"/>
      </w:tblGrid>
      <w:tr w:rsidR="00C87AE9" w:rsidTr="00043419">
        <w:tc>
          <w:tcPr>
            <w:tcW w:w="1320" w:type="dxa"/>
          </w:tcPr>
          <w:p w:rsidR="00C87AE9" w:rsidRDefault="00C87AE9" w:rsidP="00043419">
            <w:pPr>
              <w:rPr>
                <w:sz w:val="32"/>
                <w:szCs w:val="32"/>
              </w:rPr>
            </w:pPr>
            <w:r>
              <w:rPr>
                <w:sz w:val="32"/>
                <w:szCs w:val="32"/>
              </w:rPr>
              <w:t>Year</w:t>
            </w:r>
          </w:p>
        </w:tc>
        <w:tc>
          <w:tcPr>
            <w:tcW w:w="1320" w:type="dxa"/>
          </w:tcPr>
          <w:p w:rsidR="00C87AE9" w:rsidRDefault="00C87AE9" w:rsidP="00043419">
            <w:pPr>
              <w:rPr>
                <w:sz w:val="32"/>
                <w:szCs w:val="32"/>
              </w:rPr>
            </w:pPr>
            <w:r>
              <w:rPr>
                <w:sz w:val="32"/>
                <w:szCs w:val="32"/>
              </w:rPr>
              <w:t>Q – 1</w:t>
            </w:r>
          </w:p>
        </w:tc>
        <w:tc>
          <w:tcPr>
            <w:tcW w:w="1320" w:type="dxa"/>
          </w:tcPr>
          <w:p w:rsidR="00C87AE9" w:rsidRDefault="00C87AE9" w:rsidP="00043419">
            <w:pPr>
              <w:rPr>
                <w:sz w:val="32"/>
                <w:szCs w:val="32"/>
              </w:rPr>
            </w:pPr>
            <w:r>
              <w:rPr>
                <w:sz w:val="32"/>
                <w:szCs w:val="32"/>
              </w:rPr>
              <w:t>Q – 2</w:t>
            </w:r>
          </w:p>
        </w:tc>
        <w:tc>
          <w:tcPr>
            <w:tcW w:w="1320" w:type="dxa"/>
          </w:tcPr>
          <w:p w:rsidR="00C87AE9" w:rsidRDefault="00C87AE9" w:rsidP="00043419">
            <w:pPr>
              <w:rPr>
                <w:sz w:val="32"/>
                <w:szCs w:val="32"/>
              </w:rPr>
            </w:pPr>
            <w:r>
              <w:rPr>
                <w:sz w:val="32"/>
                <w:szCs w:val="32"/>
              </w:rPr>
              <w:t>Q – 3</w:t>
            </w:r>
          </w:p>
        </w:tc>
        <w:tc>
          <w:tcPr>
            <w:tcW w:w="1320" w:type="dxa"/>
          </w:tcPr>
          <w:p w:rsidR="00C87AE9" w:rsidRDefault="00C87AE9" w:rsidP="00043419">
            <w:pPr>
              <w:rPr>
                <w:sz w:val="32"/>
                <w:szCs w:val="32"/>
              </w:rPr>
            </w:pPr>
            <w:r>
              <w:rPr>
                <w:sz w:val="32"/>
                <w:szCs w:val="32"/>
              </w:rPr>
              <w:t xml:space="preserve">Q – 4 </w:t>
            </w:r>
          </w:p>
        </w:tc>
      </w:tr>
      <w:tr w:rsidR="00C87AE9" w:rsidTr="00043419">
        <w:tc>
          <w:tcPr>
            <w:tcW w:w="1320" w:type="dxa"/>
          </w:tcPr>
          <w:p w:rsidR="00C87AE9" w:rsidRDefault="00C87AE9" w:rsidP="00043419">
            <w:pPr>
              <w:rPr>
                <w:sz w:val="32"/>
                <w:szCs w:val="32"/>
              </w:rPr>
            </w:pPr>
            <w:r>
              <w:rPr>
                <w:sz w:val="32"/>
                <w:szCs w:val="32"/>
              </w:rPr>
              <w:t>2010</w:t>
            </w:r>
          </w:p>
        </w:tc>
        <w:tc>
          <w:tcPr>
            <w:tcW w:w="1320" w:type="dxa"/>
          </w:tcPr>
          <w:p w:rsidR="00C87AE9" w:rsidRDefault="00C87AE9" w:rsidP="00043419">
            <w:pPr>
              <w:rPr>
                <w:sz w:val="32"/>
                <w:szCs w:val="32"/>
              </w:rPr>
            </w:pPr>
            <w:r>
              <w:rPr>
                <w:sz w:val="32"/>
                <w:szCs w:val="32"/>
              </w:rPr>
              <w:t>100/125=0.8</w:t>
            </w:r>
          </w:p>
        </w:tc>
        <w:tc>
          <w:tcPr>
            <w:tcW w:w="1320" w:type="dxa"/>
          </w:tcPr>
          <w:p w:rsidR="00C87AE9" w:rsidRDefault="00C87AE9" w:rsidP="00043419">
            <w:pPr>
              <w:rPr>
                <w:sz w:val="32"/>
                <w:szCs w:val="32"/>
              </w:rPr>
            </w:pPr>
            <w:r>
              <w:rPr>
                <w:sz w:val="32"/>
                <w:szCs w:val="32"/>
              </w:rPr>
              <w:t>0.88</w:t>
            </w:r>
          </w:p>
        </w:tc>
        <w:tc>
          <w:tcPr>
            <w:tcW w:w="1320" w:type="dxa"/>
          </w:tcPr>
          <w:p w:rsidR="00C87AE9" w:rsidRDefault="00C87AE9" w:rsidP="00043419">
            <w:pPr>
              <w:rPr>
                <w:sz w:val="32"/>
                <w:szCs w:val="32"/>
              </w:rPr>
            </w:pPr>
            <w:r>
              <w:rPr>
                <w:sz w:val="32"/>
                <w:szCs w:val="32"/>
              </w:rPr>
              <w:t>0.96</w:t>
            </w:r>
          </w:p>
        </w:tc>
        <w:tc>
          <w:tcPr>
            <w:tcW w:w="1320" w:type="dxa"/>
          </w:tcPr>
          <w:p w:rsidR="00C87AE9" w:rsidRDefault="00C87AE9" w:rsidP="00043419">
            <w:pPr>
              <w:rPr>
                <w:sz w:val="32"/>
                <w:szCs w:val="32"/>
              </w:rPr>
            </w:pPr>
            <w:r>
              <w:rPr>
                <w:sz w:val="32"/>
                <w:szCs w:val="32"/>
              </w:rPr>
              <w:t>1.36</w:t>
            </w:r>
          </w:p>
        </w:tc>
      </w:tr>
      <w:tr w:rsidR="00C87AE9" w:rsidTr="00043419">
        <w:tc>
          <w:tcPr>
            <w:tcW w:w="1320" w:type="dxa"/>
          </w:tcPr>
          <w:p w:rsidR="00C87AE9" w:rsidRDefault="00C87AE9" w:rsidP="00043419">
            <w:pPr>
              <w:rPr>
                <w:sz w:val="32"/>
                <w:szCs w:val="32"/>
              </w:rPr>
            </w:pPr>
            <w:r>
              <w:rPr>
                <w:sz w:val="32"/>
                <w:szCs w:val="32"/>
              </w:rPr>
              <w:t>2011</w:t>
            </w:r>
          </w:p>
        </w:tc>
        <w:tc>
          <w:tcPr>
            <w:tcW w:w="1320" w:type="dxa"/>
          </w:tcPr>
          <w:p w:rsidR="00C87AE9" w:rsidRDefault="00C87AE9" w:rsidP="00043419">
            <w:pPr>
              <w:rPr>
                <w:sz w:val="32"/>
                <w:szCs w:val="32"/>
              </w:rPr>
            </w:pPr>
            <w:r>
              <w:rPr>
                <w:sz w:val="32"/>
                <w:szCs w:val="32"/>
              </w:rPr>
              <w:t>110/150=0.7333</w:t>
            </w:r>
          </w:p>
        </w:tc>
        <w:tc>
          <w:tcPr>
            <w:tcW w:w="1320" w:type="dxa"/>
          </w:tcPr>
          <w:p w:rsidR="00C87AE9" w:rsidRDefault="00C87AE9" w:rsidP="00043419">
            <w:pPr>
              <w:rPr>
                <w:sz w:val="32"/>
                <w:szCs w:val="32"/>
              </w:rPr>
            </w:pPr>
            <w:r>
              <w:rPr>
                <w:sz w:val="32"/>
                <w:szCs w:val="32"/>
              </w:rPr>
              <w:t>0.8</w:t>
            </w:r>
          </w:p>
        </w:tc>
        <w:tc>
          <w:tcPr>
            <w:tcW w:w="1320" w:type="dxa"/>
          </w:tcPr>
          <w:p w:rsidR="00C87AE9" w:rsidRDefault="00C87AE9" w:rsidP="00043419">
            <w:pPr>
              <w:rPr>
                <w:sz w:val="32"/>
                <w:szCs w:val="32"/>
              </w:rPr>
            </w:pPr>
            <w:r>
              <w:rPr>
                <w:sz w:val="32"/>
                <w:szCs w:val="32"/>
              </w:rPr>
              <w:t>0.8667</w:t>
            </w:r>
          </w:p>
        </w:tc>
        <w:tc>
          <w:tcPr>
            <w:tcW w:w="1320" w:type="dxa"/>
          </w:tcPr>
          <w:p w:rsidR="00C87AE9" w:rsidRDefault="00C87AE9" w:rsidP="00043419">
            <w:pPr>
              <w:rPr>
                <w:sz w:val="32"/>
                <w:szCs w:val="32"/>
              </w:rPr>
            </w:pPr>
            <w:r>
              <w:rPr>
                <w:sz w:val="32"/>
                <w:szCs w:val="32"/>
              </w:rPr>
              <w:t>1.6</w:t>
            </w:r>
          </w:p>
        </w:tc>
      </w:tr>
      <w:tr w:rsidR="00C87AE9" w:rsidTr="00043419">
        <w:tc>
          <w:tcPr>
            <w:tcW w:w="1320" w:type="dxa"/>
          </w:tcPr>
          <w:p w:rsidR="00C87AE9" w:rsidRDefault="00C87AE9" w:rsidP="00043419">
            <w:pPr>
              <w:rPr>
                <w:sz w:val="32"/>
                <w:szCs w:val="32"/>
              </w:rPr>
            </w:pPr>
            <w:r>
              <w:rPr>
                <w:sz w:val="32"/>
                <w:szCs w:val="32"/>
              </w:rPr>
              <w:t>2012</w:t>
            </w:r>
          </w:p>
        </w:tc>
        <w:tc>
          <w:tcPr>
            <w:tcW w:w="1320" w:type="dxa"/>
          </w:tcPr>
          <w:p w:rsidR="00C87AE9" w:rsidRDefault="00C87AE9" w:rsidP="00043419">
            <w:pPr>
              <w:rPr>
                <w:sz w:val="32"/>
                <w:szCs w:val="32"/>
              </w:rPr>
            </w:pPr>
            <w:r>
              <w:rPr>
                <w:sz w:val="32"/>
                <w:szCs w:val="32"/>
              </w:rPr>
              <w:t>120/175=0.6857</w:t>
            </w:r>
          </w:p>
        </w:tc>
        <w:tc>
          <w:tcPr>
            <w:tcW w:w="1320" w:type="dxa"/>
          </w:tcPr>
          <w:p w:rsidR="00C87AE9" w:rsidRDefault="00C87AE9" w:rsidP="00043419">
            <w:pPr>
              <w:rPr>
                <w:sz w:val="32"/>
                <w:szCs w:val="32"/>
              </w:rPr>
            </w:pPr>
            <w:r>
              <w:rPr>
                <w:sz w:val="32"/>
                <w:szCs w:val="32"/>
              </w:rPr>
              <w:t>0.8</w:t>
            </w:r>
          </w:p>
        </w:tc>
        <w:tc>
          <w:tcPr>
            <w:tcW w:w="1320" w:type="dxa"/>
          </w:tcPr>
          <w:p w:rsidR="00C87AE9" w:rsidRDefault="00C87AE9" w:rsidP="00043419">
            <w:pPr>
              <w:rPr>
                <w:sz w:val="32"/>
                <w:szCs w:val="32"/>
              </w:rPr>
            </w:pPr>
            <w:r>
              <w:rPr>
                <w:sz w:val="32"/>
                <w:szCs w:val="32"/>
              </w:rPr>
              <w:t>0.9143</w:t>
            </w:r>
          </w:p>
        </w:tc>
        <w:tc>
          <w:tcPr>
            <w:tcW w:w="1320" w:type="dxa"/>
          </w:tcPr>
          <w:p w:rsidR="00C87AE9" w:rsidRDefault="00C87AE9" w:rsidP="00043419">
            <w:pPr>
              <w:rPr>
                <w:sz w:val="32"/>
                <w:szCs w:val="32"/>
              </w:rPr>
            </w:pPr>
            <w:r>
              <w:rPr>
                <w:sz w:val="32"/>
                <w:szCs w:val="32"/>
              </w:rPr>
              <w:t>1.6</w:t>
            </w:r>
          </w:p>
        </w:tc>
      </w:tr>
      <w:tr w:rsidR="00C87AE9" w:rsidTr="00043419">
        <w:tc>
          <w:tcPr>
            <w:tcW w:w="1320" w:type="dxa"/>
          </w:tcPr>
          <w:p w:rsidR="00C87AE9" w:rsidRDefault="00C87AE9" w:rsidP="00043419">
            <w:pPr>
              <w:rPr>
                <w:sz w:val="32"/>
                <w:szCs w:val="32"/>
              </w:rPr>
            </w:pPr>
            <w:r>
              <w:rPr>
                <w:sz w:val="32"/>
                <w:szCs w:val="32"/>
              </w:rPr>
              <w:t>Seasonal</w:t>
            </w:r>
          </w:p>
          <w:p w:rsidR="00C87AE9" w:rsidRDefault="00C87AE9" w:rsidP="00043419">
            <w:pPr>
              <w:rPr>
                <w:sz w:val="32"/>
                <w:szCs w:val="32"/>
              </w:rPr>
            </w:pPr>
            <w:r>
              <w:rPr>
                <w:sz w:val="32"/>
                <w:szCs w:val="32"/>
              </w:rPr>
              <w:t>Index/Q</w:t>
            </w:r>
          </w:p>
        </w:tc>
        <w:tc>
          <w:tcPr>
            <w:tcW w:w="1320" w:type="dxa"/>
          </w:tcPr>
          <w:p w:rsidR="00C87AE9" w:rsidRDefault="00C87AE9" w:rsidP="00043419">
            <w:pPr>
              <w:rPr>
                <w:sz w:val="32"/>
                <w:szCs w:val="32"/>
              </w:rPr>
            </w:pPr>
            <w:r>
              <w:rPr>
                <w:sz w:val="32"/>
                <w:szCs w:val="32"/>
              </w:rPr>
              <w:t>0.8+.7333+.6857=</w:t>
            </w:r>
          </w:p>
          <w:p w:rsidR="00C87AE9" w:rsidRDefault="00C87AE9" w:rsidP="00043419">
            <w:pPr>
              <w:rPr>
                <w:sz w:val="32"/>
                <w:szCs w:val="32"/>
              </w:rPr>
            </w:pPr>
            <w:r>
              <w:rPr>
                <w:sz w:val="32"/>
                <w:szCs w:val="32"/>
              </w:rPr>
              <w:t>2.219/3=0.7397</w:t>
            </w:r>
          </w:p>
        </w:tc>
        <w:tc>
          <w:tcPr>
            <w:tcW w:w="1320" w:type="dxa"/>
          </w:tcPr>
          <w:p w:rsidR="00C87AE9" w:rsidRDefault="00C87AE9" w:rsidP="00043419">
            <w:pPr>
              <w:rPr>
                <w:sz w:val="32"/>
                <w:szCs w:val="32"/>
              </w:rPr>
            </w:pPr>
            <w:r>
              <w:rPr>
                <w:sz w:val="32"/>
                <w:szCs w:val="32"/>
              </w:rPr>
              <w:t>0.8267</w:t>
            </w:r>
          </w:p>
        </w:tc>
        <w:tc>
          <w:tcPr>
            <w:tcW w:w="1320" w:type="dxa"/>
          </w:tcPr>
          <w:p w:rsidR="00C87AE9" w:rsidRDefault="00C87AE9" w:rsidP="00043419">
            <w:pPr>
              <w:rPr>
                <w:sz w:val="32"/>
                <w:szCs w:val="32"/>
              </w:rPr>
            </w:pPr>
            <w:r>
              <w:rPr>
                <w:sz w:val="32"/>
                <w:szCs w:val="32"/>
              </w:rPr>
              <w:t>0.9137</w:t>
            </w:r>
          </w:p>
        </w:tc>
        <w:tc>
          <w:tcPr>
            <w:tcW w:w="1320" w:type="dxa"/>
          </w:tcPr>
          <w:p w:rsidR="00C87AE9" w:rsidRDefault="00C87AE9" w:rsidP="00043419">
            <w:pPr>
              <w:rPr>
                <w:sz w:val="32"/>
                <w:szCs w:val="32"/>
              </w:rPr>
            </w:pPr>
            <w:r>
              <w:rPr>
                <w:sz w:val="32"/>
                <w:szCs w:val="32"/>
              </w:rPr>
              <w:t>1.52</w:t>
            </w:r>
          </w:p>
        </w:tc>
      </w:tr>
    </w:tbl>
    <w:p w:rsidR="008421AD" w:rsidRDefault="008421AD" w:rsidP="00A25A1E">
      <w:pPr>
        <w:rPr>
          <w:sz w:val="32"/>
          <w:szCs w:val="32"/>
        </w:rPr>
      </w:pPr>
      <w:r>
        <w:rPr>
          <w:sz w:val="32"/>
          <w:szCs w:val="32"/>
        </w:rPr>
        <w:t xml:space="preserve"> </w:t>
      </w:r>
    </w:p>
    <w:p w:rsidR="002C4F02" w:rsidRDefault="008421AD" w:rsidP="00A25A1E">
      <w:pPr>
        <w:rPr>
          <w:sz w:val="32"/>
          <w:szCs w:val="32"/>
        </w:rPr>
      </w:pPr>
      <w:r>
        <w:rPr>
          <w:sz w:val="32"/>
          <w:szCs w:val="32"/>
        </w:rPr>
        <w:t xml:space="preserve">               4.)  Deseasonalise each actual value </w:t>
      </w:r>
      <w:r w:rsidR="002C4F02">
        <w:rPr>
          <w:sz w:val="32"/>
          <w:szCs w:val="32"/>
        </w:rPr>
        <w:t xml:space="preserve">by dividing </w:t>
      </w:r>
      <w:r w:rsidR="008F1F9C">
        <w:rPr>
          <w:sz w:val="32"/>
          <w:szCs w:val="32"/>
        </w:rPr>
        <w:t xml:space="preserve">the actual value </w:t>
      </w:r>
      <w:r w:rsidR="002C4F02">
        <w:rPr>
          <w:sz w:val="32"/>
          <w:szCs w:val="32"/>
        </w:rPr>
        <w:t>by the seasonal index for each quarter.</w:t>
      </w:r>
    </w:p>
    <w:tbl>
      <w:tblPr>
        <w:tblStyle w:val="TableGrid"/>
        <w:tblW w:w="0" w:type="auto"/>
        <w:tblLook w:val="04A0" w:firstRow="1" w:lastRow="0" w:firstColumn="1" w:lastColumn="0" w:noHBand="0" w:noVBand="1"/>
      </w:tblPr>
      <w:tblGrid>
        <w:gridCol w:w="1557"/>
        <w:gridCol w:w="2445"/>
        <w:gridCol w:w="1762"/>
        <w:gridCol w:w="1763"/>
        <w:gridCol w:w="1715"/>
      </w:tblGrid>
      <w:tr w:rsidR="00C87AE9" w:rsidTr="00043419">
        <w:tc>
          <w:tcPr>
            <w:tcW w:w="1848" w:type="dxa"/>
          </w:tcPr>
          <w:p w:rsidR="00C87AE9" w:rsidRDefault="00C87AE9" w:rsidP="00043419">
            <w:pPr>
              <w:rPr>
                <w:sz w:val="32"/>
                <w:szCs w:val="32"/>
              </w:rPr>
            </w:pPr>
            <w:r>
              <w:rPr>
                <w:sz w:val="32"/>
                <w:szCs w:val="32"/>
              </w:rPr>
              <w:t>Year</w:t>
            </w:r>
          </w:p>
        </w:tc>
        <w:tc>
          <w:tcPr>
            <w:tcW w:w="1848" w:type="dxa"/>
          </w:tcPr>
          <w:p w:rsidR="00C87AE9" w:rsidRDefault="00C87AE9" w:rsidP="00043419">
            <w:pPr>
              <w:rPr>
                <w:sz w:val="32"/>
                <w:szCs w:val="32"/>
              </w:rPr>
            </w:pPr>
            <w:r>
              <w:rPr>
                <w:sz w:val="32"/>
                <w:szCs w:val="32"/>
              </w:rPr>
              <w:t>Quarter 1</w:t>
            </w:r>
          </w:p>
        </w:tc>
        <w:tc>
          <w:tcPr>
            <w:tcW w:w="1848" w:type="dxa"/>
          </w:tcPr>
          <w:p w:rsidR="00C87AE9" w:rsidRDefault="00C87AE9" w:rsidP="00043419">
            <w:pPr>
              <w:rPr>
                <w:sz w:val="32"/>
                <w:szCs w:val="32"/>
              </w:rPr>
            </w:pPr>
            <w:r>
              <w:rPr>
                <w:sz w:val="32"/>
                <w:szCs w:val="32"/>
              </w:rPr>
              <w:t xml:space="preserve">Quarter 2 </w:t>
            </w:r>
          </w:p>
        </w:tc>
        <w:tc>
          <w:tcPr>
            <w:tcW w:w="1849" w:type="dxa"/>
          </w:tcPr>
          <w:p w:rsidR="00C87AE9" w:rsidRDefault="00C87AE9" w:rsidP="00043419">
            <w:pPr>
              <w:rPr>
                <w:sz w:val="32"/>
                <w:szCs w:val="32"/>
              </w:rPr>
            </w:pPr>
            <w:r>
              <w:rPr>
                <w:sz w:val="32"/>
                <w:szCs w:val="32"/>
              </w:rPr>
              <w:t>Quarter 3</w:t>
            </w:r>
          </w:p>
        </w:tc>
        <w:tc>
          <w:tcPr>
            <w:tcW w:w="1849" w:type="dxa"/>
          </w:tcPr>
          <w:p w:rsidR="00C87AE9" w:rsidRDefault="00C87AE9" w:rsidP="00043419">
            <w:pPr>
              <w:rPr>
                <w:sz w:val="32"/>
                <w:szCs w:val="32"/>
              </w:rPr>
            </w:pPr>
            <w:r>
              <w:rPr>
                <w:sz w:val="32"/>
                <w:szCs w:val="32"/>
              </w:rPr>
              <w:t>Quarter 4</w:t>
            </w:r>
          </w:p>
        </w:tc>
      </w:tr>
      <w:tr w:rsidR="00C87AE9" w:rsidTr="00043419">
        <w:tc>
          <w:tcPr>
            <w:tcW w:w="1848" w:type="dxa"/>
          </w:tcPr>
          <w:p w:rsidR="00C87AE9" w:rsidRDefault="00C87AE9" w:rsidP="00043419">
            <w:pPr>
              <w:rPr>
                <w:sz w:val="32"/>
                <w:szCs w:val="32"/>
              </w:rPr>
            </w:pPr>
            <w:r>
              <w:rPr>
                <w:sz w:val="32"/>
                <w:szCs w:val="32"/>
              </w:rPr>
              <w:t>2010</w:t>
            </w:r>
          </w:p>
        </w:tc>
        <w:tc>
          <w:tcPr>
            <w:tcW w:w="1848" w:type="dxa"/>
          </w:tcPr>
          <w:p w:rsidR="00C87AE9" w:rsidRDefault="00C87AE9" w:rsidP="00043419">
            <w:pPr>
              <w:rPr>
                <w:sz w:val="32"/>
                <w:szCs w:val="32"/>
              </w:rPr>
            </w:pPr>
            <w:r>
              <w:rPr>
                <w:sz w:val="32"/>
                <w:szCs w:val="32"/>
              </w:rPr>
              <w:t>100/.7397</w:t>
            </w:r>
            <w:r w:rsidR="00043419">
              <w:rPr>
                <w:sz w:val="32"/>
                <w:szCs w:val="32"/>
              </w:rPr>
              <w:t>=135.2</w:t>
            </w:r>
          </w:p>
        </w:tc>
        <w:tc>
          <w:tcPr>
            <w:tcW w:w="1848" w:type="dxa"/>
          </w:tcPr>
          <w:p w:rsidR="00C87AE9" w:rsidRDefault="00C87AE9" w:rsidP="00043419">
            <w:pPr>
              <w:rPr>
                <w:sz w:val="32"/>
                <w:szCs w:val="32"/>
              </w:rPr>
            </w:pPr>
            <w:r>
              <w:rPr>
                <w:sz w:val="32"/>
                <w:szCs w:val="32"/>
              </w:rPr>
              <w:t>110</w:t>
            </w:r>
            <w:r w:rsidR="00043419">
              <w:rPr>
                <w:sz w:val="32"/>
                <w:szCs w:val="32"/>
              </w:rPr>
              <w:t>/.8267</w:t>
            </w:r>
          </w:p>
        </w:tc>
        <w:tc>
          <w:tcPr>
            <w:tcW w:w="1849" w:type="dxa"/>
          </w:tcPr>
          <w:p w:rsidR="00C87AE9" w:rsidRDefault="00C87AE9" w:rsidP="00043419">
            <w:pPr>
              <w:rPr>
                <w:sz w:val="32"/>
                <w:szCs w:val="32"/>
              </w:rPr>
            </w:pPr>
            <w:r>
              <w:rPr>
                <w:sz w:val="32"/>
                <w:szCs w:val="32"/>
              </w:rPr>
              <w:t>120</w:t>
            </w:r>
            <w:r w:rsidR="00043419">
              <w:rPr>
                <w:sz w:val="32"/>
                <w:szCs w:val="32"/>
              </w:rPr>
              <w:t>/.9137</w:t>
            </w:r>
          </w:p>
        </w:tc>
        <w:tc>
          <w:tcPr>
            <w:tcW w:w="1849" w:type="dxa"/>
          </w:tcPr>
          <w:p w:rsidR="00C87AE9" w:rsidRDefault="00C87AE9" w:rsidP="00043419">
            <w:pPr>
              <w:rPr>
                <w:sz w:val="32"/>
                <w:szCs w:val="32"/>
              </w:rPr>
            </w:pPr>
            <w:r>
              <w:rPr>
                <w:sz w:val="32"/>
                <w:szCs w:val="32"/>
              </w:rPr>
              <w:t>170</w:t>
            </w:r>
            <w:r w:rsidR="00043419">
              <w:rPr>
                <w:sz w:val="32"/>
                <w:szCs w:val="32"/>
              </w:rPr>
              <w:t>/1.52</w:t>
            </w:r>
          </w:p>
        </w:tc>
      </w:tr>
      <w:tr w:rsidR="00C87AE9" w:rsidTr="00043419">
        <w:tc>
          <w:tcPr>
            <w:tcW w:w="1848" w:type="dxa"/>
          </w:tcPr>
          <w:p w:rsidR="00C87AE9" w:rsidRDefault="00C87AE9" w:rsidP="00043419">
            <w:pPr>
              <w:rPr>
                <w:sz w:val="32"/>
                <w:szCs w:val="32"/>
              </w:rPr>
            </w:pPr>
            <w:r>
              <w:rPr>
                <w:sz w:val="32"/>
                <w:szCs w:val="32"/>
              </w:rPr>
              <w:t>2011</w:t>
            </w:r>
          </w:p>
        </w:tc>
        <w:tc>
          <w:tcPr>
            <w:tcW w:w="1848" w:type="dxa"/>
          </w:tcPr>
          <w:p w:rsidR="00C87AE9" w:rsidRDefault="00C87AE9" w:rsidP="00043419">
            <w:pPr>
              <w:rPr>
                <w:sz w:val="32"/>
                <w:szCs w:val="32"/>
              </w:rPr>
            </w:pPr>
            <w:r>
              <w:rPr>
                <w:sz w:val="32"/>
                <w:szCs w:val="32"/>
              </w:rPr>
              <w:t>110</w:t>
            </w:r>
            <w:r w:rsidR="00043419">
              <w:rPr>
                <w:sz w:val="32"/>
                <w:szCs w:val="32"/>
              </w:rPr>
              <w:t>/.7397=148.7</w:t>
            </w:r>
          </w:p>
        </w:tc>
        <w:tc>
          <w:tcPr>
            <w:tcW w:w="1848" w:type="dxa"/>
          </w:tcPr>
          <w:p w:rsidR="00C87AE9" w:rsidRDefault="00C87AE9" w:rsidP="00043419">
            <w:pPr>
              <w:rPr>
                <w:sz w:val="32"/>
                <w:szCs w:val="32"/>
              </w:rPr>
            </w:pPr>
            <w:r>
              <w:rPr>
                <w:sz w:val="32"/>
                <w:szCs w:val="32"/>
              </w:rPr>
              <w:t>120</w:t>
            </w:r>
          </w:p>
        </w:tc>
        <w:tc>
          <w:tcPr>
            <w:tcW w:w="1849" w:type="dxa"/>
          </w:tcPr>
          <w:p w:rsidR="00C87AE9" w:rsidRDefault="00C87AE9" w:rsidP="00043419">
            <w:pPr>
              <w:rPr>
                <w:sz w:val="32"/>
                <w:szCs w:val="32"/>
              </w:rPr>
            </w:pPr>
            <w:r>
              <w:rPr>
                <w:sz w:val="32"/>
                <w:szCs w:val="32"/>
              </w:rPr>
              <w:t>130</w:t>
            </w:r>
          </w:p>
        </w:tc>
        <w:tc>
          <w:tcPr>
            <w:tcW w:w="1849" w:type="dxa"/>
          </w:tcPr>
          <w:p w:rsidR="00C87AE9" w:rsidRDefault="00C87AE9" w:rsidP="00043419">
            <w:pPr>
              <w:rPr>
                <w:sz w:val="32"/>
                <w:szCs w:val="32"/>
              </w:rPr>
            </w:pPr>
            <w:r>
              <w:rPr>
                <w:sz w:val="32"/>
                <w:szCs w:val="32"/>
              </w:rPr>
              <w:t>240</w:t>
            </w:r>
          </w:p>
        </w:tc>
      </w:tr>
      <w:tr w:rsidR="00C87AE9" w:rsidTr="00043419">
        <w:tc>
          <w:tcPr>
            <w:tcW w:w="1848" w:type="dxa"/>
          </w:tcPr>
          <w:p w:rsidR="00C87AE9" w:rsidRDefault="00C87AE9" w:rsidP="00043419">
            <w:pPr>
              <w:rPr>
                <w:sz w:val="32"/>
                <w:szCs w:val="32"/>
              </w:rPr>
            </w:pPr>
            <w:r>
              <w:rPr>
                <w:sz w:val="32"/>
                <w:szCs w:val="32"/>
              </w:rPr>
              <w:t>2012</w:t>
            </w:r>
          </w:p>
        </w:tc>
        <w:tc>
          <w:tcPr>
            <w:tcW w:w="1848" w:type="dxa"/>
          </w:tcPr>
          <w:p w:rsidR="00C87AE9" w:rsidRDefault="00C87AE9" w:rsidP="00043419">
            <w:pPr>
              <w:rPr>
                <w:sz w:val="32"/>
                <w:szCs w:val="32"/>
              </w:rPr>
            </w:pPr>
            <w:r>
              <w:rPr>
                <w:sz w:val="32"/>
                <w:szCs w:val="32"/>
              </w:rPr>
              <w:t>120</w:t>
            </w:r>
            <w:r w:rsidR="00043419">
              <w:rPr>
                <w:sz w:val="32"/>
                <w:szCs w:val="32"/>
              </w:rPr>
              <w:t>/.7397=162.2</w:t>
            </w:r>
          </w:p>
        </w:tc>
        <w:tc>
          <w:tcPr>
            <w:tcW w:w="1848" w:type="dxa"/>
          </w:tcPr>
          <w:p w:rsidR="00C87AE9" w:rsidRDefault="00C87AE9" w:rsidP="00043419">
            <w:pPr>
              <w:rPr>
                <w:sz w:val="32"/>
                <w:szCs w:val="32"/>
              </w:rPr>
            </w:pPr>
            <w:r>
              <w:rPr>
                <w:sz w:val="32"/>
                <w:szCs w:val="32"/>
              </w:rPr>
              <w:t>140</w:t>
            </w:r>
          </w:p>
        </w:tc>
        <w:tc>
          <w:tcPr>
            <w:tcW w:w="1849" w:type="dxa"/>
          </w:tcPr>
          <w:p w:rsidR="00C87AE9" w:rsidRDefault="00C87AE9" w:rsidP="00043419">
            <w:pPr>
              <w:rPr>
                <w:sz w:val="32"/>
                <w:szCs w:val="32"/>
              </w:rPr>
            </w:pPr>
            <w:r>
              <w:rPr>
                <w:sz w:val="32"/>
                <w:szCs w:val="32"/>
              </w:rPr>
              <w:t>160</w:t>
            </w:r>
          </w:p>
        </w:tc>
        <w:tc>
          <w:tcPr>
            <w:tcW w:w="1849" w:type="dxa"/>
          </w:tcPr>
          <w:p w:rsidR="00C87AE9" w:rsidRDefault="00C87AE9" w:rsidP="00043419">
            <w:pPr>
              <w:rPr>
                <w:sz w:val="32"/>
                <w:szCs w:val="32"/>
              </w:rPr>
            </w:pPr>
            <w:r>
              <w:rPr>
                <w:sz w:val="32"/>
                <w:szCs w:val="32"/>
              </w:rPr>
              <w:t>280</w:t>
            </w:r>
          </w:p>
        </w:tc>
      </w:tr>
    </w:tbl>
    <w:p w:rsidR="00C87AE9" w:rsidRDefault="00C87AE9" w:rsidP="00A25A1E">
      <w:pPr>
        <w:rPr>
          <w:sz w:val="32"/>
          <w:szCs w:val="32"/>
        </w:rPr>
      </w:pPr>
    </w:p>
    <w:p w:rsidR="002C4F02" w:rsidRDefault="002C4F02" w:rsidP="00A25A1E">
      <w:pPr>
        <w:rPr>
          <w:sz w:val="32"/>
          <w:szCs w:val="32"/>
        </w:rPr>
      </w:pPr>
      <w:r>
        <w:rPr>
          <w:sz w:val="32"/>
          <w:szCs w:val="32"/>
        </w:rPr>
        <w:lastRenderedPageBreak/>
        <w:t xml:space="preserve">               5.) Put these values into data and spreadsheets to find the regression line.</w:t>
      </w:r>
    </w:p>
    <w:p w:rsidR="002C4F02" w:rsidRDefault="002C4F02" w:rsidP="00A25A1E">
      <w:pPr>
        <w:rPr>
          <w:sz w:val="32"/>
          <w:szCs w:val="32"/>
        </w:rPr>
      </w:pPr>
      <w:r>
        <w:rPr>
          <w:sz w:val="32"/>
          <w:szCs w:val="32"/>
        </w:rPr>
        <w:t xml:space="preserve">               6.)  Use the regression equation to predict quarter 4 in 2013</w:t>
      </w:r>
    </w:p>
    <w:p w:rsidR="002C4F02" w:rsidRDefault="002C4F02" w:rsidP="00A25A1E">
      <w:pPr>
        <w:rPr>
          <w:sz w:val="32"/>
          <w:szCs w:val="32"/>
        </w:rPr>
      </w:pPr>
      <w:r>
        <w:rPr>
          <w:sz w:val="32"/>
          <w:szCs w:val="32"/>
        </w:rPr>
        <w:t>X in this case would equal 16</w:t>
      </w:r>
    </w:p>
    <w:p w:rsidR="0081350A" w:rsidRDefault="002C4F02" w:rsidP="00A25A1E">
      <w:pPr>
        <w:rPr>
          <w:sz w:val="32"/>
          <w:szCs w:val="32"/>
        </w:rPr>
      </w:pPr>
      <w:r>
        <w:rPr>
          <w:sz w:val="32"/>
          <w:szCs w:val="32"/>
        </w:rPr>
        <w:t xml:space="preserve">               7.)  This figure is the deseasonalised value. In order to get the actual value: actual = deseasonalised value x seasonal index</w:t>
      </w:r>
      <w:r w:rsidR="0081350A">
        <w:rPr>
          <w:sz w:val="32"/>
          <w:szCs w:val="32"/>
        </w:rPr>
        <w:t xml:space="preserve"> </w:t>
      </w:r>
    </w:p>
    <w:p w:rsidR="00330DE4" w:rsidRDefault="0081350A" w:rsidP="00A25A1E">
      <w:pPr>
        <w:rPr>
          <w:sz w:val="32"/>
          <w:szCs w:val="32"/>
        </w:rPr>
      </w:pPr>
      <w:r>
        <w:rPr>
          <w:sz w:val="32"/>
          <w:szCs w:val="32"/>
        </w:rPr>
        <w:t xml:space="preserve"> </w:t>
      </w:r>
      <w:r w:rsidR="00330DE4">
        <w:rPr>
          <w:noProof/>
          <w:sz w:val="32"/>
          <w:szCs w:val="32"/>
        </w:rPr>
        <w:drawing>
          <wp:inline distT="0" distB="0" distL="0" distR="0">
            <wp:extent cx="5731510" cy="5142501"/>
            <wp:effectExtent l="19050" t="0" r="254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srcRect/>
                    <a:stretch>
                      <a:fillRect/>
                    </a:stretch>
                  </pic:blipFill>
                  <pic:spPr bwMode="auto">
                    <a:xfrm>
                      <a:off x="0" y="0"/>
                      <a:ext cx="5731510" cy="5142501"/>
                    </a:xfrm>
                    <a:prstGeom prst="rect">
                      <a:avLst/>
                    </a:prstGeom>
                    <a:noFill/>
                    <a:ln w="9525">
                      <a:noFill/>
                      <a:miter lim="800000"/>
                      <a:headEnd/>
                      <a:tailEnd/>
                    </a:ln>
                  </pic:spPr>
                </pic:pic>
              </a:graphicData>
            </a:graphic>
          </wp:inline>
        </w:drawing>
      </w:r>
    </w:p>
    <w:p w:rsidR="00330DE4" w:rsidRDefault="00330DE4" w:rsidP="00A25A1E">
      <w:pPr>
        <w:rPr>
          <w:sz w:val="32"/>
          <w:szCs w:val="32"/>
        </w:rPr>
      </w:pPr>
      <w:r>
        <w:rPr>
          <w:noProof/>
          <w:sz w:val="32"/>
          <w:szCs w:val="32"/>
        </w:rPr>
        <w:drawing>
          <wp:inline distT="0" distB="0" distL="0" distR="0">
            <wp:extent cx="5731510" cy="1666044"/>
            <wp:effectExtent l="19050" t="0" r="254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cstate="print"/>
                    <a:srcRect/>
                    <a:stretch>
                      <a:fillRect/>
                    </a:stretch>
                  </pic:blipFill>
                  <pic:spPr bwMode="auto">
                    <a:xfrm>
                      <a:off x="0" y="0"/>
                      <a:ext cx="5731510" cy="1666875"/>
                    </a:xfrm>
                    <a:prstGeom prst="rect">
                      <a:avLst/>
                    </a:prstGeom>
                    <a:noFill/>
                    <a:ln w="9525">
                      <a:noFill/>
                      <a:miter lim="800000"/>
                      <a:headEnd/>
                      <a:tailEnd/>
                    </a:ln>
                  </pic:spPr>
                </pic:pic>
              </a:graphicData>
            </a:graphic>
          </wp:inline>
        </w:drawing>
      </w:r>
    </w:p>
    <w:p w:rsidR="00330DE4" w:rsidRDefault="00330DE4" w:rsidP="00A25A1E">
      <w:pPr>
        <w:rPr>
          <w:sz w:val="32"/>
          <w:szCs w:val="32"/>
        </w:rPr>
      </w:pPr>
    </w:p>
    <w:p w:rsidR="00890C1F" w:rsidRDefault="0081350A" w:rsidP="00A25A1E">
      <w:pPr>
        <w:rPr>
          <w:sz w:val="32"/>
          <w:szCs w:val="32"/>
        </w:rPr>
      </w:pPr>
      <w:r>
        <w:rPr>
          <w:sz w:val="32"/>
          <w:szCs w:val="32"/>
        </w:rPr>
        <w:lastRenderedPageBreak/>
        <w:t xml:space="preserve">          </w:t>
      </w:r>
      <w:r w:rsidR="0042255D">
        <w:rPr>
          <w:noProof/>
          <w:sz w:val="32"/>
          <w:szCs w:val="32"/>
        </w:rPr>
        <w:drawing>
          <wp:inline distT="0" distB="0" distL="0" distR="0">
            <wp:extent cx="5731510" cy="2962595"/>
            <wp:effectExtent l="19050" t="0" r="254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srcRect/>
                    <a:stretch>
                      <a:fillRect/>
                    </a:stretch>
                  </pic:blipFill>
                  <pic:spPr bwMode="auto">
                    <a:xfrm>
                      <a:off x="0" y="0"/>
                      <a:ext cx="5731510" cy="2962595"/>
                    </a:xfrm>
                    <a:prstGeom prst="rect">
                      <a:avLst/>
                    </a:prstGeom>
                    <a:noFill/>
                    <a:ln w="9525">
                      <a:noFill/>
                      <a:miter lim="800000"/>
                      <a:headEnd/>
                      <a:tailEnd/>
                    </a:ln>
                  </pic:spPr>
                </pic:pic>
              </a:graphicData>
            </a:graphic>
          </wp:inline>
        </w:drawing>
      </w:r>
    </w:p>
    <w:p w:rsidR="00890C1F" w:rsidRDefault="00890C1F" w:rsidP="00A25A1E">
      <w:pPr>
        <w:rPr>
          <w:sz w:val="32"/>
          <w:szCs w:val="32"/>
        </w:rPr>
      </w:pPr>
    </w:p>
    <w:p w:rsidR="00890C1F" w:rsidRDefault="00890C1F" w:rsidP="00A25A1E">
      <w:pPr>
        <w:rPr>
          <w:sz w:val="32"/>
          <w:szCs w:val="32"/>
        </w:rPr>
      </w:pPr>
      <w:r>
        <w:rPr>
          <w:sz w:val="32"/>
          <w:szCs w:val="32"/>
        </w:rPr>
        <w:t xml:space="preserve">Smoothing using moving </w:t>
      </w:r>
      <w:r w:rsidR="00043419">
        <w:rPr>
          <w:sz w:val="32"/>
          <w:szCs w:val="32"/>
        </w:rPr>
        <w:t>means, moving medians and centr</w:t>
      </w:r>
      <w:r>
        <w:rPr>
          <w:sz w:val="32"/>
          <w:szCs w:val="32"/>
        </w:rPr>
        <w:t>ing</w:t>
      </w:r>
    </w:p>
    <w:p w:rsidR="00890C1F" w:rsidRDefault="007F5772" w:rsidP="00A25A1E">
      <w:pPr>
        <w:rPr>
          <w:sz w:val="32"/>
          <w:szCs w:val="32"/>
        </w:rPr>
      </w:pPr>
      <w:r>
        <w:rPr>
          <w:sz w:val="32"/>
          <w:szCs w:val="32"/>
        </w:rPr>
        <w:t xml:space="preserve">                                                             </w:t>
      </w:r>
    </w:p>
    <w:p w:rsidR="000E42CE" w:rsidRDefault="000E42CE" w:rsidP="00A25A1E">
      <w:pPr>
        <w:rPr>
          <w:sz w:val="32"/>
          <w:szCs w:val="32"/>
        </w:rPr>
      </w:pPr>
    </w:p>
    <w:p w:rsidR="00890C1F" w:rsidRDefault="00890C1F" w:rsidP="00A25A1E">
      <w:pPr>
        <w:rPr>
          <w:sz w:val="32"/>
          <w:szCs w:val="32"/>
        </w:rPr>
      </w:pPr>
      <w:r>
        <w:rPr>
          <w:noProof/>
          <w:sz w:val="32"/>
          <w:szCs w:val="32"/>
        </w:rPr>
        <w:drawing>
          <wp:anchor distT="0" distB="0" distL="114300" distR="114300" simplePos="0" relativeHeight="251658240" behindDoc="0" locked="0" layoutInCell="1" allowOverlap="1">
            <wp:simplePos x="0" y="0"/>
            <wp:positionH relativeFrom="column">
              <wp:align>left</wp:align>
            </wp:positionH>
            <wp:positionV relativeFrom="paragraph">
              <wp:align>top</wp:align>
            </wp:positionV>
            <wp:extent cx="3038475" cy="3467100"/>
            <wp:effectExtent l="19050" t="0" r="9525" b="0"/>
            <wp:wrapSquare wrapText="bothSides"/>
            <wp:docPr id="1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srcRect/>
                    <a:stretch>
                      <a:fillRect/>
                    </a:stretch>
                  </pic:blipFill>
                  <pic:spPr bwMode="auto">
                    <a:xfrm>
                      <a:off x="0" y="0"/>
                      <a:ext cx="3038475" cy="3467100"/>
                    </a:xfrm>
                    <a:prstGeom prst="rect">
                      <a:avLst/>
                    </a:prstGeom>
                    <a:noFill/>
                    <a:ln w="9525">
                      <a:noFill/>
                      <a:miter lim="800000"/>
                      <a:headEnd/>
                      <a:tailEnd/>
                    </a:ln>
                  </pic:spPr>
                </pic:pic>
              </a:graphicData>
            </a:graphic>
          </wp:anchor>
        </w:drawing>
      </w:r>
      <w:proofErr w:type="spellStart"/>
      <w:proofErr w:type="gramStart"/>
      <w:r w:rsidR="004539F9">
        <w:rPr>
          <w:sz w:val="32"/>
          <w:szCs w:val="32"/>
        </w:rPr>
        <w:t>statis</w:t>
      </w:r>
      <w:proofErr w:type="spellEnd"/>
      <w:proofErr w:type="gramEnd"/>
      <w:r w:rsidR="00BB0897">
        <w:rPr>
          <w:sz w:val="32"/>
          <w:szCs w:val="32"/>
        </w:rPr>
        <w:br w:type="textWrapping" w:clear="all"/>
      </w:r>
    </w:p>
    <w:p w:rsidR="00890C1F" w:rsidRDefault="00890C1F" w:rsidP="00A25A1E">
      <w:pPr>
        <w:rPr>
          <w:sz w:val="32"/>
          <w:szCs w:val="32"/>
        </w:rPr>
      </w:pPr>
      <w:r>
        <w:rPr>
          <w:noProof/>
          <w:sz w:val="32"/>
          <w:szCs w:val="32"/>
        </w:rPr>
        <w:lastRenderedPageBreak/>
        <w:drawing>
          <wp:inline distT="0" distB="0" distL="0" distR="0">
            <wp:extent cx="5731510" cy="2437061"/>
            <wp:effectExtent l="19050" t="0" r="2540" b="0"/>
            <wp:docPr id="1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srcRect/>
                    <a:stretch>
                      <a:fillRect/>
                    </a:stretch>
                  </pic:blipFill>
                  <pic:spPr bwMode="auto">
                    <a:xfrm>
                      <a:off x="0" y="0"/>
                      <a:ext cx="5731510" cy="2437061"/>
                    </a:xfrm>
                    <a:prstGeom prst="rect">
                      <a:avLst/>
                    </a:prstGeom>
                    <a:noFill/>
                    <a:ln w="9525">
                      <a:noFill/>
                      <a:miter lim="800000"/>
                      <a:headEnd/>
                      <a:tailEnd/>
                    </a:ln>
                  </pic:spPr>
                </pic:pic>
              </a:graphicData>
            </a:graphic>
          </wp:inline>
        </w:drawing>
      </w:r>
    </w:p>
    <w:p w:rsidR="00890C1F" w:rsidRDefault="00890C1F" w:rsidP="00A25A1E">
      <w:pPr>
        <w:rPr>
          <w:sz w:val="32"/>
          <w:szCs w:val="32"/>
        </w:rPr>
      </w:pPr>
    </w:p>
    <w:p w:rsidR="00890C1F" w:rsidRDefault="00890C1F" w:rsidP="00A25A1E">
      <w:pPr>
        <w:rPr>
          <w:sz w:val="32"/>
          <w:szCs w:val="32"/>
        </w:rPr>
      </w:pPr>
    </w:p>
    <w:p w:rsidR="005372F3" w:rsidRPr="005372F3" w:rsidRDefault="0064011B" w:rsidP="00A25A1E">
      <w:pPr>
        <w:rPr>
          <w:sz w:val="32"/>
          <w:szCs w:val="32"/>
        </w:rPr>
      </w:pPr>
      <w:r>
        <w:rPr>
          <w:noProof/>
          <w:sz w:val="32"/>
          <w:szCs w:val="32"/>
        </w:rPr>
        <w:t xml:space="preserve"> </w:t>
      </w:r>
      <w:r w:rsidR="002E06B2">
        <w:rPr>
          <w:noProof/>
          <w:sz w:val="32"/>
          <w:szCs w:val="32"/>
        </w:rPr>
        <w:drawing>
          <wp:inline distT="0" distB="0" distL="0" distR="0">
            <wp:extent cx="5731510" cy="5481354"/>
            <wp:effectExtent l="19050" t="0" r="254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cstate="print"/>
                    <a:srcRect/>
                    <a:stretch>
                      <a:fillRect/>
                    </a:stretch>
                  </pic:blipFill>
                  <pic:spPr bwMode="auto">
                    <a:xfrm>
                      <a:off x="0" y="0"/>
                      <a:ext cx="5731510" cy="5481354"/>
                    </a:xfrm>
                    <a:prstGeom prst="rect">
                      <a:avLst/>
                    </a:prstGeom>
                    <a:noFill/>
                    <a:ln w="9525">
                      <a:noFill/>
                      <a:miter lim="800000"/>
                      <a:headEnd/>
                      <a:tailEnd/>
                    </a:ln>
                  </pic:spPr>
                </pic:pic>
              </a:graphicData>
            </a:graphic>
          </wp:inline>
        </w:drawing>
      </w:r>
      <w:r w:rsidR="002E06B2">
        <w:rPr>
          <w:noProof/>
          <w:sz w:val="32"/>
          <w:szCs w:val="32"/>
        </w:rPr>
        <w:lastRenderedPageBreak/>
        <w:drawing>
          <wp:inline distT="0" distB="0" distL="0" distR="0">
            <wp:extent cx="5731510" cy="5181404"/>
            <wp:effectExtent l="19050" t="0" r="254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5" cstate="print"/>
                    <a:srcRect/>
                    <a:stretch>
                      <a:fillRect/>
                    </a:stretch>
                  </pic:blipFill>
                  <pic:spPr bwMode="auto">
                    <a:xfrm>
                      <a:off x="0" y="0"/>
                      <a:ext cx="5731510" cy="5181404"/>
                    </a:xfrm>
                    <a:prstGeom prst="rect">
                      <a:avLst/>
                    </a:prstGeom>
                    <a:noFill/>
                    <a:ln w="9525">
                      <a:noFill/>
                      <a:miter lim="800000"/>
                      <a:headEnd/>
                      <a:tailEnd/>
                    </a:ln>
                  </pic:spPr>
                </pic:pic>
              </a:graphicData>
            </a:graphic>
          </wp:inline>
        </w:drawing>
      </w:r>
      <w:r w:rsidR="00892E19">
        <w:rPr>
          <w:noProof/>
          <w:sz w:val="32"/>
          <w:szCs w:val="32"/>
        </w:rPr>
        <w:lastRenderedPageBreak/>
        <w:drawing>
          <wp:inline distT="0" distB="0" distL="0" distR="0">
            <wp:extent cx="5731510" cy="4289927"/>
            <wp:effectExtent l="19050" t="0" r="254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6" cstate="print"/>
                    <a:srcRect/>
                    <a:stretch>
                      <a:fillRect/>
                    </a:stretch>
                  </pic:blipFill>
                  <pic:spPr bwMode="auto">
                    <a:xfrm>
                      <a:off x="0" y="0"/>
                      <a:ext cx="5731510" cy="4289927"/>
                    </a:xfrm>
                    <a:prstGeom prst="rect">
                      <a:avLst/>
                    </a:prstGeom>
                    <a:noFill/>
                    <a:ln w="9525">
                      <a:noFill/>
                      <a:miter lim="800000"/>
                      <a:headEnd/>
                      <a:tailEnd/>
                    </a:ln>
                  </pic:spPr>
                </pic:pic>
              </a:graphicData>
            </a:graphic>
          </wp:inline>
        </w:drawing>
      </w:r>
      <w:r w:rsidR="00892E19">
        <w:rPr>
          <w:noProof/>
          <w:sz w:val="32"/>
          <w:szCs w:val="32"/>
        </w:rPr>
        <w:lastRenderedPageBreak/>
        <w:drawing>
          <wp:inline distT="0" distB="0" distL="0" distR="0">
            <wp:extent cx="5731510" cy="4724329"/>
            <wp:effectExtent l="19050" t="0" r="254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7" cstate="print"/>
                    <a:srcRect/>
                    <a:stretch>
                      <a:fillRect/>
                    </a:stretch>
                  </pic:blipFill>
                  <pic:spPr bwMode="auto">
                    <a:xfrm>
                      <a:off x="0" y="0"/>
                      <a:ext cx="5731510" cy="4724329"/>
                    </a:xfrm>
                    <a:prstGeom prst="rect">
                      <a:avLst/>
                    </a:prstGeom>
                    <a:noFill/>
                    <a:ln w="9525">
                      <a:noFill/>
                      <a:miter lim="800000"/>
                      <a:headEnd/>
                      <a:tailEnd/>
                    </a:ln>
                  </pic:spPr>
                </pic:pic>
              </a:graphicData>
            </a:graphic>
          </wp:inline>
        </w:drawing>
      </w:r>
      <w:r w:rsidR="0081350A">
        <w:rPr>
          <w:sz w:val="32"/>
          <w:szCs w:val="32"/>
        </w:rPr>
        <w:t xml:space="preserve">            </w:t>
      </w:r>
      <w:r w:rsidR="00E36F50">
        <w:rPr>
          <w:sz w:val="32"/>
          <w:szCs w:val="32"/>
        </w:rPr>
        <w:t xml:space="preserve"> </w:t>
      </w:r>
    </w:p>
    <w:sectPr w:rsidR="005372F3" w:rsidRPr="005372F3" w:rsidSect="00D52942">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oNotDisplayPageBoundaries/>
  <w:proofState w:spelling="clean" w:grammar="clean"/>
  <w:defaultTabStop w:val="720"/>
  <w:characterSpacingControl w:val="doNotCompress"/>
  <w:compat>
    <w:useFELayout/>
    <w:compatSetting w:name="compatibilityMode" w:uri="http://schemas.microsoft.com/office/word" w:val="12"/>
  </w:compat>
  <w:rsids>
    <w:rsidRoot w:val="00FE036E"/>
    <w:rsid w:val="000351A6"/>
    <w:rsid w:val="00043419"/>
    <w:rsid w:val="00065032"/>
    <w:rsid w:val="000E3D98"/>
    <w:rsid w:val="000E42CE"/>
    <w:rsid w:val="00127761"/>
    <w:rsid w:val="002C4F02"/>
    <w:rsid w:val="002E06B2"/>
    <w:rsid w:val="00324B30"/>
    <w:rsid w:val="00330DE4"/>
    <w:rsid w:val="003A6F74"/>
    <w:rsid w:val="003D3CB8"/>
    <w:rsid w:val="003D68FF"/>
    <w:rsid w:val="0042255D"/>
    <w:rsid w:val="004539F9"/>
    <w:rsid w:val="005372F3"/>
    <w:rsid w:val="005F30A4"/>
    <w:rsid w:val="0064011B"/>
    <w:rsid w:val="00674FC0"/>
    <w:rsid w:val="006A3E0E"/>
    <w:rsid w:val="00700368"/>
    <w:rsid w:val="007F5772"/>
    <w:rsid w:val="0081350A"/>
    <w:rsid w:val="00820D7A"/>
    <w:rsid w:val="008421AD"/>
    <w:rsid w:val="00890C1F"/>
    <w:rsid w:val="00892E19"/>
    <w:rsid w:val="008F1F9C"/>
    <w:rsid w:val="009C0385"/>
    <w:rsid w:val="00A13E51"/>
    <w:rsid w:val="00A25A1E"/>
    <w:rsid w:val="00A74EF1"/>
    <w:rsid w:val="00AE71A6"/>
    <w:rsid w:val="00B05328"/>
    <w:rsid w:val="00BB0897"/>
    <w:rsid w:val="00BB5AB6"/>
    <w:rsid w:val="00BC28EB"/>
    <w:rsid w:val="00C26D76"/>
    <w:rsid w:val="00C87AE9"/>
    <w:rsid w:val="00D52942"/>
    <w:rsid w:val="00E36F50"/>
    <w:rsid w:val="00F21D6A"/>
    <w:rsid w:val="00FE036E"/>
  </w:rsids>
  <m:mathPr>
    <m:mathFont m:val="Cambria Math"/>
    <m:brkBin m:val="before"/>
    <m:brkBinSub m:val="--"/>
    <m:smallFrac m:val="0"/>
    <m:dispDef/>
    <m:lMargin m:val="0"/>
    <m:rMargin m:val="0"/>
    <m:defJc m:val="centerGroup"/>
    <m:wrapIndent m:val="1440"/>
    <m:intLim m:val="subSup"/>
    <m:naryLim m:val="undOvr"/>
  </m:mathPr>
  <w:themeFontLang w:val="en-AU"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E2B8E47-3690-4948-A2F1-292D553184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AU"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5294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FE036E"/>
    <w:rPr>
      <w:rFonts w:ascii="Tahoma" w:hAnsi="Tahoma" w:cs="Tahoma"/>
      <w:sz w:val="16"/>
      <w:szCs w:val="16"/>
    </w:rPr>
  </w:style>
  <w:style w:type="character" w:customStyle="1" w:styleId="BalloonTextChar">
    <w:name w:val="Balloon Text Char"/>
    <w:basedOn w:val="DefaultParagraphFont"/>
    <w:link w:val="BalloonText"/>
    <w:uiPriority w:val="99"/>
    <w:semiHidden/>
    <w:rsid w:val="00FE036E"/>
    <w:rPr>
      <w:rFonts w:ascii="Tahoma" w:hAnsi="Tahoma" w:cs="Tahoma"/>
      <w:sz w:val="16"/>
      <w:szCs w:val="16"/>
    </w:rPr>
  </w:style>
  <w:style w:type="table" w:styleId="TableGrid">
    <w:name w:val="Table Grid"/>
    <w:basedOn w:val="TableNormal"/>
    <w:uiPriority w:val="59"/>
    <w:rsid w:val="0081350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5.emf"/><Relationship Id="rId13" Type="http://schemas.openxmlformats.org/officeDocument/2006/relationships/image" Target="media/image10.emf"/><Relationship Id="rId1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4.emf"/><Relationship Id="rId12" Type="http://schemas.openxmlformats.org/officeDocument/2006/relationships/image" Target="media/image9.emf"/><Relationship Id="rId17" Type="http://schemas.openxmlformats.org/officeDocument/2006/relationships/image" Target="media/image14.emf"/><Relationship Id="rId2" Type="http://schemas.openxmlformats.org/officeDocument/2006/relationships/settings" Target="settings.xml"/><Relationship Id="rId16" Type="http://schemas.openxmlformats.org/officeDocument/2006/relationships/image" Target="media/image13.emf"/><Relationship Id="rId1" Type="http://schemas.openxmlformats.org/officeDocument/2006/relationships/styles" Target="styles.xml"/><Relationship Id="rId6" Type="http://schemas.openxmlformats.org/officeDocument/2006/relationships/image" Target="media/image3.emf"/><Relationship Id="rId11" Type="http://schemas.openxmlformats.org/officeDocument/2006/relationships/image" Target="media/image8.emf"/><Relationship Id="rId5" Type="http://schemas.openxmlformats.org/officeDocument/2006/relationships/image" Target="media/image2.emf"/><Relationship Id="rId15" Type="http://schemas.openxmlformats.org/officeDocument/2006/relationships/image" Target="media/image12.emf"/><Relationship Id="rId10" Type="http://schemas.openxmlformats.org/officeDocument/2006/relationships/image" Target="media/image7.emf"/><Relationship Id="rId19" Type="http://schemas.openxmlformats.org/officeDocument/2006/relationships/theme" Target="theme/theme1.xml"/><Relationship Id="rId4" Type="http://schemas.openxmlformats.org/officeDocument/2006/relationships/image" Target="media/image1.emf"/><Relationship Id="rId9" Type="http://schemas.openxmlformats.org/officeDocument/2006/relationships/image" Target="media/image6.emf"/><Relationship Id="rId14" Type="http://schemas.openxmlformats.org/officeDocument/2006/relationships/image" Target="media/image1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832</TotalTime>
  <Pages>1</Pages>
  <Words>487</Words>
  <Characters>2781</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Education</dc:creator>
  <cp:keywords/>
  <dc:description/>
  <cp:lastModifiedBy>Tim Carroll</cp:lastModifiedBy>
  <cp:revision>6</cp:revision>
  <dcterms:created xsi:type="dcterms:W3CDTF">2012-10-29T21:44:00Z</dcterms:created>
  <dcterms:modified xsi:type="dcterms:W3CDTF">2015-03-17T03:36:00Z</dcterms:modified>
</cp:coreProperties>
</file>